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423F4C" w:rsidTr="00423F4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23F4C" w:rsidRDefault="00423F4C">
            <w:pPr>
              <w:pStyle w:val="Heading6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TÖRVÉNY</w:t>
            </w:r>
          </w:p>
          <w:p w:rsidR="00423F4C" w:rsidRDefault="00423F4C">
            <w:pPr>
              <w:pStyle w:val="naslovpropisa1a"/>
            </w:pPr>
            <w:r>
              <w:t>A BÍRÓSÁGOK SZERVEZETÉRŐL</w:t>
            </w:r>
          </w:p>
          <w:p w:rsidR="00423F4C" w:rsidRDefault="00423F4C">
            <w:pPr>
              <w:pStyle w:val="podnaslovpropisa"/>
            </w:pPr>
            <w:r>
              <w:t xml:space="preserve">(A SZK Hivatalos Közlönye, 116/2008., 104/2009., 101/2010., 31/2011. - </w:t>
            </w:r>
            <w:proofErr w:type="gramStart"/>
            <w:r>
              <w:t>másik</w:t>
            </w:r>
            <w:proofErr w:type="gramEnd"/>
            <w:r>
              <w:t xml:space="preserve"> törvé</w:t>
            </w:r>
            <w:r w:rsidR="0044620F">
              <w:t xml:space="preserve">ny, 78/2011. - </w:t>
            </w:r>
            <w:proofErr w:type="gramStart"/>
            <w:r w:rsidR="0044620F">
              <w:t>másik</w:t>
            </w:r>
            <w:proofErr w:type="gramEnd"/>
            <w:r w:rsidR="0044620F">
              <w:t xml:space="preserve"> törvény, </w:t>
            </w:r>
            <w:r>
              <w:t>101/2011.</w:t>
            </w:r>
            <w:r w:rsidR="0044620F">
              <w:t>,</w:t>
            </w:r>
            <w:r>
              <w:t xml:space="preserve"> 101/2013.</w:t>
            </w:r>
            <w:r w:rsidR="0044620F">
              <w:t>, 40</w:t>
            </w:r>
            <w:r w:rsidR="0044620F">
              <w:rPr>
                <w:lang w:val="sr-Cyrl-RS"/>
              </w:rPr>
              <w:t xml:space="preserve">/2015. </w:t>
            </w:r>
            <w:r w:rsidR="0044620F">
              <w:rPr>
                <w:lang w:val="sr-Latn-RS"/>
              </w:rPr>
              <w:t xml:space="preserve">– </w:t>
            </w:r>
            <w:r w:rsidR="0044620F">
              <w:rPr>
                <w:lang w:val="hu-HU"/>
              </w:rPr>
              <w:t>másik törvény, 106</w:t>
            </w:r>
            <w:r w:rsidR="0044620F">
              <w:rPr>
                <w:lang w:val="sr-Cyrl-RS"/>
              </w:rPr>
              <w:t>/2015.</w:t>
            </w:r>
            <w:r>
              <w:t xml:space="preserve"> szám)</w:t>
            </w:r>
          </w:p>
        </w:tc>
      </w:tr>
    </w:tbl>
    <w:p w:rsidR="00423F4C" w:rsidRDefault="00423F4C" w:rsidP="00423F4C">
      <w:pPr>
        <w:pStyle w:val="normalprored"/>
      </w:pPr>
      <w:r>
        <w:t xml:space="preserve">  </w:t>
      </w:r>
    </w:p>
    <w:p w:rsidR="00423F4C" w:rsidRDefault="00423F4C" w:rsidP="00423F4C">
      <w:pPr>
        <w:pStyle w:val="wyq030---glava"/>
      </w:pPr>
      <w:bookmarkStart w:id="0" w:name="str_1"/>
      <w:bookmarkEnd w:id="0"/>
      <w:r>
        <w:t xml:space="preserve">Első fejezet </w:t>
      </w:r>
    </w:p>
    <w:p w:rsidR="00423F4C" w:rsidRDefault="00423F4C" w:rsidP="00423F4C">
      <w:pPr>
        <w:pStyle w:val="wyq030---glava"/>
      </w:pPr>
      <w:r>
        <w:t xml:space="preserve">ALAPELVEK </w:t>
      </w:r>
    </w:p>
    <w:p w:rsidR="00423F4C" w:rsidRDefault="00423F4C" w:rsidP="00423F4C">
      <w:pPr>
        <w:pStyle w:val="wyq110---naslov-clana"/>
      </w:pPr>
      <w:bookmarkStart w:id="1" w:name="str_2"/>
      <w:bookmarkEnd w:id="1"/>
      <w:r>
        <w:t xml:space="preserve">A bírósági hatalom </w:t>
      </w:r>
    </w:p>
    <w:p w:rsidR="00423F4C" w:rsidRDefault="00423F4C" w:rsidP="00423F4C">
      <w:pPr>
        <w:pStyle w:val="clan"/>
      </w:pPr>
      <w:r>
        <w:t xml:space="preserve">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bíróságok önálló és független állami szervek, amelyek védelmezik polgárok szabadságjogait és jogait, a jogi alanyok törvényben meghatározott jogait és érdekeit, valamint biztosítják </w:t>
      </w:r>
      <w:proofErr w:type="gramStart"/>
      <w:r>
        <w:t>az</w:t>
      </w:r>
      <w:proofErr w:type="gramEnd"/>
      <w:r>
        <w:t xml:space="preserve"> alkotmányosságot és törvényességet. </w:t>
      </w:r>
    </w:p>
    <w:p w:rsidR="00423F4C" w:rsidRDefault="00423F4C" w:rsidP="00423F4C">
      <w:pPr>
        <w:pStyle w:val="Normal2"/>
      </w:pPr>
      <w:r>
        <w:t xml:space="preserve">A bíróságok </w:t>
      </w:r>
      <w:proofErr w:type="gramStart"/>
      <w:r>
        <w:t>az</w:t>
      </w:r>
      <w:proofErr w:type="gramEnd"/>
      <w:r>
        <w:t xml:space="preserve"> alkotmány, a törvények és más általános aktusok alapján ítélkeznek, amikor ezt törvény előirányozza, a nemzetközi jog általánosan elfogadott szabályai és a megerősített nemzetközi szerződések szerint. </w:t>
      </w:r>
    </w:p>
    <w:p w:rsidR="00423F4C" w:rsidRDefault="00423F4C" w:rsidP="00423F4C">
      <w:pPr>
        <w:pStyle w:val="wyq110---naslov-clana"/>
      </w:pPr>
      <w:bookmarkStart w:id="2" w:name="str_3"/>
      <w:bookmarkEnd w:id="2"/>
      <w:r>
        <w:t xml:space="preserve">A bíróságok létesítése </w:t>
      </w:r>
    </w:p>
    <w:p w:rsidR="00423F4C" w:rsidRDefault="00423F4C" w:rsidP="00423F4C">
      <w:pPr>
        <w:pStyle w:val="clan"/>
      </w:pPr>
      <w:r>
        <w:t xml:space="preserve">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bíróságokat törvény létesíti és szűnteti </w:t>
      </w:r>
      <w:proofErr w:type="gramStart"/>
      <w:r>
        <w:t>meg</w:t>
      </w:r>
      <w:proofErr w:type="gramEnd"/>
      <w:r>
        <w:t xml:space="preserve">. </w:t>
      </w:r>
    </w:p>
    <w:p w:rsidR="00423F4C" w:rsidRDefault="00423F4C" w:rsidP="00423F4C">
      <w:pPr>
        <w:pStyle w:val="Normal2"/>
      </w:pPr>
      <w:proofErr w:type="gramStart"/>
      <w:r>
        <w:t>Nem létesíthetők ideiglenes, rögtönítélő és rendkívüli bíróságok.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Békéltető tanácsok, döntőbíróságok és más választott bíróságok létesítését külön jogszabályok rendezik.</w:t>
      </w:r>
      <w:proofErr w:type="gramEnd"/>
      <w:r>
        <w:t xml:space="preserve"> </w:t>
      </w:r>
    </w:p>
    <w:p w:rsidR="00423F4C" w:rsidRDefault="00423F4C" w:rsidP="00423F4C">
      <w:pPr>
        <w:pStyle w:val="wyq110---naslov-clana"/>
      </w:pPr>
      <w:bookmarkStart w:id="3" w:name="str_4"/>
      <w:bookmarkEnd w:id="3"/>
      <w:r>
        <w:t xml:space="preserve">A bírói hatalom függetlensége </w:t>
      </w:r>
    </w:p>
    <w:p w:rsidR="00423F4C" w:rsidRDefault="00423F4C" w:rsidP="00423F4C">
      <w:pPr>
        <w:pStyle w:val="clan"/>
      </w:pPr>
      <w:r>
        <w:t xml:space="preserve">3.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bírói hatalom a bíróságokat illeti </w:t>
      </w:r>
      <w:proofErr w:type="gramStart"/>
      <w:r>
        <w:t>meg</w:t>
      </w:r>
      <w:proofErr w:type="gramEnd"/>
      <w:r>
        <w:t xml:space="preserve">, és független a törvényhozó és a végrehajtó hatalomtól. </w:t>
      </w:r>
    </w:p>
    <w:p w:rsidR="00423F4C" w:rsidRDefault="00423F4C" w:rsidP="00423F4C">
      <w:pPr>
        <w:pStyle w:val="Normal2"/>
      </w:pPr>
      <w:proofErr w:type="gramStart"/>
      <w:r>
        <w:t>A bírósági határozatok mindenkire kötelezők, és nem képezhetik bíróságon kívüli ellenőrzés tárgyát.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bírósági határozatot csak a hatáskörrel rendelkező bíróság vizsgálhatja felül, törvényben előírt eljárás szerint.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végrehajtható bírósági határozatot mindenki köteles tiszteletben tartani.</w:t>
      </w:r>
      <w:proofErr w:type="gramEnd"/>
      <w:r>
        <w:t xml:space="preserve"> </w:t>
      </w:r>
    </w:p>
    <w:p w:rsidR="00423F4C" w:rsidRDefault="00423F4C" w:rsidP="00423F4C">
      <w:pPr>
        <w:pStyle w:val="wyq110---naslov-clana"/>
      </w:pPr>
      <w:bookmarkStart w:id="4" w:name="str_5"/>
      <w:bookmarkEnd w:id="4"/>
      <w:r>
        <w:lastRenderedPageBreak/>
        <w:t xml:space="preserve">Bírósági hatáskör </w:t>
      </w:r>
    </w:p>
    <w:p w:rsidR="00423F4C" w:rsidRDefault="00423F4C" w:rsidP="00423F4C">
      <w:pPr>
        <w:pStyle w:val="clan"/>
      </w:pPr>
      <w:r>
        <w:t xml:space="preserve">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hatáskört </w:t>
      </w:r>
      <w:proofErr w:type="gramStart"/>
      <w:r>
        <w:t>az</w:t>
      </w:r>
      <w:proofErr w:type="gramEnd"/>
      <w:r>
        <w:t xml:space="preserve"> alkotmány és a törvény állapítja meg. </w:t>
      </w:r>
    </w:p>
    <w:p w:rsidR="00423F4C" w:rsidRDefault="00423F4C" w:rsidP="00423F4C">
      <w:pPr>
        <w:pStyle w:val="Normal2"/>
      </w:pPr>
      <w:r>
        <w:t xml:space="preserve">A bíróság nem tagadhatja </w:t>
      </w:r>
      <w:proofErr w:type="gramStart"/>
      <w:r>
        <w:t>meg</w:t>
      </w:r>
      <w:proofErr w:type="gramEnd"/>
      <w:r>
        <w:t xml:space="preserve"> a hatáskörébe tartozó ügyben való eljárást és döntéshozatalt. </w:t>
      </w:r>
    </w:p>
    <w:p w:rsidR="00423F4C" w:rsidRDefault="00423F4C" w:rsidP="00423F4C">
      <w:pPr>
        <w:pStyle w:val="wyq110---naslov-clana"/>
      </w:pPr>
      <w:bookmarkStart w:id="5" w:name="str_6"/>
      <w:bookmarkEnd w:id="5"/>
      <w:proofErr w:type="gramStart"/>
      <w:r>
        <w:t>Az</w:t>
      </w:r>
      <w:proofErr w:type="gramEnd"/>
      <w:r>
        <w:t xml:space="preserve"> ügyben eljáró bíró elrendelése </w:t>
      </w:r>
    </w:p>
    <w:p w:rsidR="00423F4C" w:rsidRDefault="00423F4C" w:rsidP="00423F4C">
      <w:pPr>
        <w:pStyle w:val="clan"/>
      </w:pPr>
      <w:r>
        <w:t xml:space="preserve">5.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ügyben eljáró bírót az ügyfelek kilététől és az ügy jogi vonatkozásaitól függetlenül kell kijelölni. </w:t>
      </w:r>
    </w:p>
    <w:p w:rsidR="00423F4C" w:rsidRDefault="00423F4C" w:rsidP="00423F4C">
      <w:pPr>
        <w:pStyle w:val="Normal2"/>
      </w:pPr>
      <w:r>
        <w:t xml:space="preserve">A bíráknak csak a bírósági hatalom oszthatja el </w:t>
      </w:r>
      <w:proofErr w:type="gramStart"/>
      <w:r>
        <w:t>az</w:t>
      </w:r>
      <w:proofErr w:type="gramEnd"/>
      <w:r>
        <w:t xml:space="preserve"> ügyeket, előre megállapított szabályok szerint. </w:t>
      </w:r>
    </w:p>
    <w:p w:rsidR="00423F4C" w:rsidRDefault="00423F4C" w:rsidP="00423F4C">
      <w:pPr>
        <w:pStyle w:val="wyq110---naslov-clana"/>
      </w:pPr>
      <w:bookmarkStart w:id="6" w:name="str_7"/>
      <w:bookmarkEnd w:id="6"/>
      <w:r>
        <w:t xml:space="preserve">A bíróságra gyakorolt hatás tilalma </w:t>
      </w:r>
    </w:p>
    <w:p w:rsidR="00423F4C" w:rsidRDefault="00423F4C" w:rsidP="00423F4C">
      <w:pPr>
        <w:pStyle w:val="clan"/>
      </w:pPr>
      <w:r>
        <w:t xml:space="preserve">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 tekintélyének és elfogulatlanságának megőrzése céljából tilos a köztisztséggel való visszaélés és </w:t>
      </w:r>
      <w:proofErr w:type="gramStart"/>
      <w:r>
        <w:t>minden</w:t>
      </w:r>
      <w:proofErr w:type="gramEnd"/>
      <w:r>
        <w:t xml:space="preserve"> olyan nyilvános fellépés, amely kihatással van a bírósági eljárás folyamatára és kimenetelére. </w:t>
      </w:r>
    </w:p>
    <w:p w:rsidR="00423F4C" w:rsidRDefault="00423F4C" w:rsidP="00423F4C">
      <w:pPr>
        <w:pStyle w:val="Normal2"/>
      </w:pPr>
      <w:r>
        <w:t xml:space="preserve">Tilos a bíróság mindennemű egyéb befolyásolása és </w:t>
      </w:r>
      <w:proofErr w:type="gramStart"/>
      <w:r>
        <w:t>az</w:t>
      </w:r>
      <w:proofErr w:type="gramEnd"/>
      <w:r>
        <w:t xml:space="preserve"> eljárás résztvevőire gyakorolt nyomás. </w:t>
      </w:r>
    </w:p>
    <w:p w:rsidR="00423F4C" w:rsidRDefault="00423F4C" w:rsidP="00423F4C">
      <w:pPr>
        <w:pStyle w:val="wyq110---naslov-clana"/>
      </w:pPr>
      <w:bookmarkStart w:id="7" w:name="str_8"/>
      <w:bookmarkEnd w:id="7"/>
      <w:r>
        <w:t xml:space="preserve">Nyilvánosság </w:t>
      </w:r>
    </w:p>
    <w:p w:rsidR="00423F4C" w:rsidRDefault="00423F4C" w:rsidP="00423F4C">
      <w:pPr>
        <w:pStyle w:val="clan"/>
      </w:pPr>
      <w:r>
        <w:t xml:space="preserve">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 tárgyalása nyilvános, és ez csak törvényben korlátozható, </w:t>
      </w:r>
      <w:proofErr w:type="gramStart"/>
      <w:r>
        <w:t>az</w:t>
      </w:r>
      <w:proofErr w:type="gramEnd"/>
      <w:r>
        <w:t xml:space="preserve"> alkotmánnyal összhangban. </w:t>
      </w:r>
    </w:p>
    <w:p w:rsidR="00423F4C" w:rsidRDefault="00423F4C" w:rsidP="00423F4C">
      <w:pPr>
        <w:pStyle w:val="wyq110---naslov-clana"/>
      </w:pPr>
      <w:bookmarkStart w:id="8" w:name="str_9"/>
      <w:bookmarkEnd w:id="8"/>
      <w:r>
        <w:t xml:space="preserve">Panaszjog </w:t>
      </w:r>
    </w:p>
    <w:p w:rsidR="00423F4C" w:rsidRDefault="00423F4C" w:rsidP="00423F4C">
      <w:pPr>
        <w:pStyle w:val="clan"/>
      </w:pPr>
      <w:r>
        <w:t xml:space="preserve">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ügyfelek és a bírósági eljárás egyéb részvevői panaszt emelhetnek a bíróság munkája ellen, ha véleményük szerint az eljárás elhúzódik, szabálytalanul folyik vagy folyamatára és eredményére nézve bármilyen tiltott befolyásolás forog fenn. </w:t>
      </w:r>
    </w:p>
    <w:p w:rsidR="00423F4C" w:rsidRPr="0044620F" w:rsidRDefault="00423F4C" w:rsidP="00423F4C">
      <w:pPr>
        <w:pStyle w:val="clan"/>
        <w:rPr>
          <w:i/>
          <w:highlight w:val="yellow"/>
          <w:lang w:val="hu-HU"/>
        </w:rPr>
      </w:pPr>
      <w:bookmarkStart w:id="9" w:name="str_10"/>
      <w:bookmarkEnd w:id="9"/>
      <w:r w:rsidRPr="0044620F">
        <w:rPr>
          <w:i/>
          <w:highlight w:val="yellow"/>
        </w:rPr>
        <w:t xml:space="preserve">8a. </w:t>
      </w:r>
      <w:proofErr w:type="gramStart"/>
      <w:r w:rsidRPr="0044620F">
        <w:rPr>
          <w:i/>
          <w:highlight w:val="yellow"/>
        </w:rPr>
        <w:t>szakasz</w:t>
      </w:r>
      <w:r w:rsidR="0044620F" w:rsidRPr="0044620F">
        <w:rPr>
          <w:i/>
          <w:highlight w:val="yellow"/>
          <w:lang w:val="sr-Cyrl-RS"/>
        </w:rPr>
        <w:t xml:space="preserve">  </w:t>
      </w:r>
      <w:r w:rsidR="0044620F" w:rsidRPr="0044620F">
        <w:rPr>
          <w:i/>
          <w:highlight w:val="yellow"/>
          <w:lang w:val="hu-HU"/>
        </w:rPr>
        <w:t>-</w:t>
      </w:r>
      <w:proofErr w:type="gramEnd"/>
      <w:r w:rsidR="0044620F" w:rsidRPr="0044620F">
        <w:rPr>
          <w:i/>
          <w:highlight w:val="yellow"/>
          <w:lang w:val="hu-HU"/>
        </w:rPr>
        <w:t xml:space="preserve"> törölve</w:t>
      </w:r>
    </w:p>
    <w:p w:rsidR="00423F4C" w:rsidRPr="0044620F" w:rsidRDefault="00423F4C" w:rsidP="00423F4C">
      <w:pPr>
        <w:pStyle w:val="clan"/>
        <w:rPr>
          <w:i/>
          <w:highlight w:val="yellow"/>
        </w:rPr>
      </w:pPr>
      <w:bookmarkStart w:id="10" w:name="str_11"/>
      <w:bookmarkEnd w:id="10"/>
      <w:r w:rsidRPr="0044620F">
        <w:rPr>
          <w:i/>
          <w:highlight w:val="yellow"/>
        </w:rPr>
        <w:t>8b. szakasz</w:t>
      </w:r>
      <w:r w:rsidR="0044620F" w:rsidRPr="0044620F">
        <w:rPr>
          <w:i/>
          <w:highlight w:val="yellow"/>
        </w:rPr>
        <w:t xml:space="preserve"> - törölve</w:t>
      </w:r>
    </w:p>
    <w:p w:rsidR="0044620F" w:rsidRDefault="00423F4C" w:rsidP="0044620F">
      <w:pPr>
        <w:pStyle w:val="clan"/>
        <w:rPr>
          <w:i/>
        </w:rPr>
      </w:pPr>
      <w:r w:rsidRPr="0044620F">
        <w:rPr>
          <w:i/>
          <w:highlight w:val="yellow"/>
        </w:rPr>
        <w:t>8v. szakasz</w:t>
      </w:r>
      <w:r w:rsidR="0044620F" w:rsidRPr="0044620F">
        <w:rPr>
          <w:i/>
          <w:highlight w:val="yellow"/>
        </w:rPr>
        <w:t xml:space="preserve"> – törölve</w:t>
      </w:r>
    </w:p>
    <w:p w:rsidR="00423F4C" w:rsidRDefault="00423F4C" w:rsidP="0044620F">
      <w:pPr>
        <w:pStyle w:val="clan"/>
      </w:pPr>
      <w:r>
        <w:t xml:space="preserve"> </w:t>
      </w:r>
    </w:p>
    <w:p w:rsidR="00423F4C" w:rsidRDefault="00423F4C" w:rsidP="00423F4C">
      <w:pPr>
        <w:pStyle w:val="wyq110---naslov-clana"/>
      </w:pPr>
      <w:bookmarkStart w:id="11" w:name="str_13"/>
      <w:bookmarkEnd w:id="11"/>
      <w:r>
        <w:lastRenderedPageBreak/>
        <w:t xml:space="preserve">A bíróságok és más szervek együttműködése </w:t>
      </w:r>
    </w:p>
    <w:p w:rsidR="00423F4C" w:rsidRDefault="00423F4C" w:rsidP="00423F4C">
      <w:pPr>
        <w:pStyle w:val="clan"/>
      </w:pPr>
      <w:r>
        <w:t xml:space="preserve">9.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bíróságok kötelesek egymást jogsegélyben részesíteni és együttműködni, más állami szervek és szervezetek pedig kötelesek megküldeni a bíróságoknak a szükséges adatokat.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bíróságok más állami szerveknek csak akkor küldhetik </w:t>
      </w:r>
      <w:proofErr w:type="gramStart"/>
      <w:r>
        <w:t>meg</w:t>
      </w:r>
      <w:proofErr w:type="gramEnd"/>
      <w:r>
        <w:t xml:space="preserve"> az eljárás lefolytatásához szükséges iratokat és okiratokat, illetve azok másolatait, külön jogszabályokkal összhangban, ha ezzel nem akadályozzák a bírósági eljárást.</w:t>
      </w:r>
    </w:p>
    <w:p w:rsidR="00423F4C" w:rsidRDefault="00423F4C" w:rsidP="00423F4C">
      <w:pPr>
        <w:pStyle w:val="wyq110---naslov-clana"/>
      </w:pPr>
      <w:bookmarkStart w:id="12" w:name="str_14"/>
      <w:bookmarkEnd w:id="12"/>
      <w:proofErr w:type="gramStart"/>
      <w:r>
        <w:t>Az</w:t>
      </w:r>
      <w:proofErr w:type="gramEnd"/>
      <w:r>
        <w:t xml:space="preserve"> államhatalom jelképei, a hivatalos nyelv- és íráshasználat </w:t>
      </w:r>
    </w:p>
    <w:p w:rsidR="00423F4C" w:rsidRDefault="00423F4C" w:rsidP="00423F4C">
      <w:pPr>
        <w:pStyle w:val="clan"/>
      </w:pPr>
      <w:r>
        <w:t xml:space="preserve">10.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bíróságnak van pecsétje, amely tartalmazza a bíróság elnevezését és székhelyét, valamint a Szerb Köztársaság nevét és címerét, külön törvényekkel összhangban.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 elnevezését és székhelyét, valamint a Szerb Köztársaság címerét és zászlaját a bíróság épületén látható helyen kell kifüggeszteni.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Szerb Köztársaság zászlaját és címerét a tárgyalóteremben is ki kell függeszteni. </w:t>
      </w:r>
    </w:p>
    <w:p w:rsidR="00423F4C" w:rsidRDefault="00423F4C" w:rsidP="00423F4C">
      <w:pPr>
        <w:pStyle w:val="Normal2"/>
      </w:pPr>
      <w:proofErr w:type="gramStart"/>
      <w:r>
        <w:t>A Szerb Köztársaság bíróságain a szerb nyelv és a cirill betűs írásmód van hivatalos használatban.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bíróságokon, a bíróság székhelyén kívüli tagozatokban és szervezeti egységekben más nyelvek és írásmódok is hivatalos használatban vannak, a törvénnyel összhangban. </w:t>
      </w:r>
    </w:p>
    <w:p w:rsidR="00423F4C" w:rsidRDefault="00423F4C" w:rsidP="00423F4C">
      <w:pPr>
        <w:pStyle w:val="wyq030---glava"/>
      </w:pPr>
      <w:bookmarkStart w:id="13" w:name="str_15"/>
      <w:bookmarkEnd w:id="13"/>
      <w:r>
        <w:t xml:space="preserve">Második fejezet </w:t>
      </w:r>
    </w:p>
    <w:p w:rsidR="00423F4C" w:rsidRDefault="00423F4C" w:rsidP="00423F4C">
      <w:pPr>
        <w:pStyle w:val="wyq030---glava"/>
      </w:pPr>
      <w:r>
        <w:t xml:space="preserve">KÜLSŐ BÍRÓSÁGI SZERVEZET </w:t>
      </w:r>
    </w:p>
    <w:p w:rsidR="00423F4C" w:rsidRDefault="00423F4C" w:rsidP="00423F4C">
      <w:pPr>
        <w:pStyle w:val="normalprored"/>
      </w:pPr>
      <w:r>
        <w:t xml:space="preserve">  </w:t>
      </w:r>
    </w:p>
    <w:p w:rsidR="00423F4C" w:rsidRDefault="00423F4C" w:rsidP="00423F4C">
      <w:pPr>
        <w:pStyle w:val="wyq060---pododeljak"/>
      </w:pPr>
      <w:bookmarkStart w:id="14" w:name="str_16"/>
      <w:bookmarkEnd w:id="14"/>
      <w:r>
        <w:t xml:space="preserve">I A BÍRÓSÁGOK FAJTÁI </w:t>
      </w:r>
    </w:p>
    <w:p w:rsidR="00423F4C" w:rsidRDefault="00423F4C" w:rsidP="00423F4C">
      <w:pPr>
        <w:pStyle w:val="wyq110---naslov-clana"/>
      </w:pPr>
      <w:bookmarkStart w:id="15" w:name="str_17"/>
      <w:bookmarkEnd w:id="15"/>
      <w:r>
        <w:t xml:space="preserve">A Szerb Köztársaság bíróságai </w:t>
      </w:r>
    </w:p>
    <w:p w:rsidR="00423F4C" w:rsidRDefault="00423F4C" w:rsidP="00423F4C">
      <w:pPr>
        <w:pStyle w:val="clan"/>
      </w:pPr>
      <w:r>
        <w:t xml:space="preserve">11.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Szerb Köztársaság területén a bírói hatalom egységes.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Szerb Köztársaság területén a bírói hatalmat </w:t>
      </w:r>
      <w:proofErr w:type="gramStart"/>
      <w:r>
        <w:t>az</w:t>
      </w:r>
      <w:proofErr w:type="gramEnd"/>
      <w:r>
        <w:t xml:space="preserve"> általános és különös hatáskörű bíróságok gyakorolják.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általános hatáskörű bíróságok az alapfokú, a felső, a fellebbviteli bíróságok és a Legfelsőbb Semmítőszék. </w:t>
      </w:r>
    </w:p>
    <w:p w:rsidR="00423F4C" w:rsidRDefault="00423F4C" w:rsidP="00423F4C">
      <w:pPr>
        <w:pStyle w:val="Normal2"/>
      </w:pPr>
      <w:r>
        <w:t xml:space="preserve">A különös hatáskörű bíróságok a gazdasági bíróságok, a Gazdasági Fellebbviteli Bíróság, a szabálysértési bíróságok, </w:t>
      </w:r>
      <w:proofErr w:type="gramStart"/>
      <w:r>
        <w:t>a Szabálysértési</w:t>
      </w:r>
      <w:proofErr w:type="gramEnd"/>
      <w:r>
        <w:t xml:space="preserve"> Fellebbviteli Bíróság és a Közigazgatási Bíróság. </w:t>
      </w:r>
    </w:p>
    <w:p w:rsidR="00423F4C" w:rsidRDefault="00423F4C" w:rsidP="00423F4C">
      <w:pPr>
        <w:pStyle w:val="wyq110---naslov-clana"/>
      </w:pPr>
      <w:bookmarkStart w:id="16" w:name="str_18"/>
      <w:bookmarkEnd w:id="16"/>
      <w:r>
        <w:t xml:space="preserve">A Legfelsőbb Semmítőszék </w:t>
      </w:r>
    </w:p>
    <w:p w:rsidR="00423F4C" w:rsidRDefault="00423F4C" w:rsidP="00423F4C">
      <w:pPr>
        <w:pStyle w:val="clan"/>
      </w:pPr>
      <w:r>
        <w:lastRenderedPageBreak/>
        <w:t xml:space="preserve">12.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Szerb Köztársaság legfőbb bírói szerve a Legfelsőbb Semmítőszék.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Legfelsőbb Semmítőszék székhelye Belgrád.</w:t>
      </w:r>
      <w:proofErr w:type="gramEnd"/>
      <w:r>
        <w:t xml:space="preserve"> </w:t>
      </w:r>
    </w:p>
    <w:p w:rsidR="00423F4C" w:rsidRDefault="00423F4C" w:rsidP="00423F4C">
      <w:pPr>
        <w:pStyle w:val="wyq110---naslov-clana"/>
      </w:pPr>
      <w:bookmarkStart w:id="17" w:name="str_19"/>
      <w:bookmarkEnd w:id="17"/>
      <w:r>
        <w:t xml:space="preserve">A többi köztársasági szintű bíróság </w:t>
      </w:r>
    </w:p>
    <w:p w:rsidR="00423F4C" w:rsidRDefault="00423F4C" w:rsidP="00423F4C">
      <w:pPr>
        <w:pStyle w:val="clan"/>
      </w:pPr>
      <w:r>
        <w:t xml:space="preserve">13.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Gazdasági Fellebbviteli Bíróság, a Szabálysértési Fellebbviteli Bíróság és a Közigazgatási Bíróság a Szerb Köztársaság területére alakul, belgrádi székhellyel. </w:t>
      </w:r>
    </w:p>
    <w:p w:rsidR="00423F4C" w:rsidRDefault="00423F4C" w:rsidP="00423F4C">
      <w:pPr>
        <w:pStyle w:val="Normal2"/>
      </w:pPr>
      <w:r>
        <w:t xml:space="preserve">A törvénnyel összhangban, </w:t>
      </w:r>
      <w:proofErr w:type="gramStart"/>
      <w:r>
        <w:t>a Szabálysértési</w:t>
      </w:r>
      <w:proofErr w:type="gramEnd"/>
      <w:r>
        <w:t xml:space="preserve"> Fellebbviteli Bíróságnak és a Közigazgatási Bíróságnak székhelyen kívüli tagozatai is alakulhatnak, melyekben állandó jelleggel ítélkeznek és ellátják az egyéb bírósági teendőket. </w:t>
      </w:r>
    </w:p>
    <w:p w:rsidR="00423F4C" w:rsidRDefault="00423F4C" w:rsidP="00423F4C">
      <w:pPr>
        <w:pStyle w:val="wyq110---naslov-clana"/>
      </w:pPr>
      <w:bookmarkStart w:id="18" w:name="str_20"/>
      <w:bookmarkEnd w:id="18"/>
      <w:proofErr w:type="gramStart"/>
      <w:r>
        <w:t>Az</w:t>
      </w:r>
      <w:proofErr w:type="gramEnd"/>
      <w:r>
        <w:t xml:space="preserve"> alapfokú, a felső, a fellebbviteli, a gazdasági és a szabálysértési bíróságok </w:t>
      </w:r>
    </w:p>
    <w:p w:rsidR="00423F4C" w:rsidRDefault="00423F4C" w:rsidP="00423F4C">
      <w:pPr>
        <w:pStyle w:val="clan"/>
      </w:pPr>
      <w:r>
        <w:t xml:space="preserve">14.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Alapfokú bíróság a város, illetve egy vagy több község területére, felső bíróság pedig egy vagy több alapfokú bíróság területére alakul.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Gazdasági bíróság egy vagy több város, illetve község területére alakul.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Fellebbviteli bíróság több felső bíróság területére alakul.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Szabálysértési bíróság a város, illetve több község területére alakul.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alapfokú, felső, fellebbviteli, gazdasági és szabálysértési bíróságok létesítését, székhelyét és illetékességét külön törvény szabályozza. </w:t>
      </w:r>
    </w:p>
    <w:p w:rsidR="00423F4C" w:rsidRDefault="00423F4C" w:rsidP="00423F4C">
      <w:pPr>
        <w:pStyle w:val="Normal2"/>
      </w:pPr>
      <w:r>
        <w:t xml:space="preserve">A szabálysértési bíróságok tagozatait, valamint </w:t>
      </w:r>
      <w:proofErr w:type="gramStart"/>
      <w:r>
        <w:t>az</w:t>
      </w:r>
      <w:proofErr w:type="gramEnd"/>
      <w:r>
        <w:t xml:space="preserve"> alapfokú és gazdasági bíróságok szervezeti egységeit külön törvény határozza meg. </w:t>
      </w:r>
    </w:p>
    <w:p w:rsidR="00423F4C" w:rsidRDefault="00423F4C" w:rsidP="00423F4C">
      <w:pPr>
        <w:pStyle w:val="wyq110---naslov-clana"/>
      </w:pPr>
      <w:bookmarkStart w:id="19" w:name="str_21"/>
      <w:bookmarkEnd w:id="19"/>
      <w:r>
        <w:t xml:space="preserve">A közvetlenül magasabb fokú bíróság </w:t>
      </w:r>
    </w:p>
    <w:p w:rsidR="00423F4C" w:rsidRDefault="00423F4C" w:rsidP="00423F4C">
      <w:pPr>
        <w:pStyle w:val="clan"/>
      </w:pPr>
      <w:r>
        <w:t xml:space="preserve">15.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Gazdasági Fellebbviteli-, a Szabálysértési Fellebbviteli, a Közigazgatási és a Fellebbviteli Bíróság esetében a Legfelsőbb Semmítőszék a közvetlenül magasabb fokú bíróság.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fellebbviteli bíróság a közvetlenül magasabb fokú bíróság a felső és az alapfokú bíróságra, a Gazdasági Fellebbviteli Bíróság a gazdasági bíróságra, a Szabálysértési Fellebbviteli Bíróság pedig a szabálysértési bíróságokra nézve. </w:t>
      </w:r>
    </w:p>
    <w:p w:rsidR="00423F4C" w:rsidRDefault="00423F4C" w:rsidP="00423F4C">
      <w:pPr>
        <w:pStyle w:val="Normal2"/>
      </w:pPr>
      <w:r>
        <w:t xml:space="preserve">A felső bíróság közvetlenül magasabb fokú bíróság </w:t>
      </w:r>
      <w:proofErr w:type="gramStart"/>
      <w:r>
        <w:t>az</w:t>
      </w:r>
      <w:proofErr w:type="gramEnd"/>
      <w:r>
        <w:t xml:space="preserve"> alapfokú bíróságra nézve, a jelen törvényben meghatározott esetekben, valamint a bíróságok belső szervezetének kérdéseiben és a Bírákról szóló törvény alkalmazásának tekintetében. </w:t>
      </w:r>
    </w:p>
    <w:p w:rsidR="00423F4C" w:rsidRDefault="00423F4C" w:rsidP="00423F4C">
      <w:pPr>
        <w:pStyle w:val="wyq060---pododeljak"/>
      </w:pPr>
      <w:bookmarkStart w:id="20" w:name="str_22"/>
      <w:bookmarkEnd w:id="20"/>
      <w:r>
        <w:lastRenderedPageBreak/>
        <w:t xml:space="preserve">II A BÍRÓSÁG HATÁSKÖRI ILLETÉKESSÉGE ÉS ÁLLANDÓSÁGA </w:t>
      </w:r>
    </w:p>
    <w:p w:rsidR="00423F4C" w:rsidRDefault="00423F4C" w:rsidP="00423F4C">
      <w:pPr>
        <w:pStyle w:val="wyq100---naslov-grupe-clanova-kurziv"/>
      </w:pPr>
      <w:bookmarkStart w:id="21" w:name="str_23"/>
      <w:bookmarkEnd w:id="21"/>
      <w:r>
        <w:t xml:space="preserve">1. A bíróság illetékessége </w:t>
      </w:r>
    </w:p>
    <w:p w:rsidR="00423F4C" w:rsidRDefault="00423F4C" w:rsidP="00423F4C">
      <w:pPr>
        <w:pStyle w:val="wyq120---podnaslov-clana"/>
      </w:pPr>
      <w:r>
        <w:t xml:space="preserve">A bíróság székhelye és illetékessége </w:t>
      </w:r>
    </w:p>
    <w:p w:rsidR="00423F4C" w:rsidRDefault="00423F4C" w:rsidP="00423F4C">
      <w:pPr>
        <w:pStyle w:val="clan"/>
      </w:pPr>
      <w:r>
        <w:t xml:space="preserve">16.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 székhelye </w:t>
      </w:r>
      <w:proofErr w:type="gramStart"/>
      <w:r>
        <w:t>az</w:t>
      </w:r>
      <w:proofErr w:type="gramEnd"/>
      <w:r>
        <w:t xml:space="preserve"> az épület, amelyben a bíróság van. </w:t>
      </w:r>
    </w:p>
    <w:p w:rsidR="00423F4C" w:rsidRDefault="00423F4C" w:rsidP="00423F4C">
      <w:pPr>
        <w:pStyle w:val="Normal2"/>
      </w:pPr>
      <w:r>
        <w:t xml:space="preserve">A bíróság területe </w:t>
      </w:r>
      <w:proofErr w:type="gramStart"/>
      <w:r>
        <w:t>az</w:t>
      </w:r>
      <w:proofErr w:type="gramEnd"/>
      <w:r>
        <w:t xml:space="preserve"> a térség, amelyre illetékessége kiterjed. </w:t>
      </w:r>
    </w:p>
    <w:p w:rsidR="00423F4C" w:rsidRDefault="00423F4C" w:rsidP="00423F4C">
      <w:pPr>
        <w:pStyle w:val="wyq120---podnaslov-clana"/>
      </w:pPr>
      <w:r>
        <w:t xml:space="preserve">A bírósági cselekmények foganatosításának helyszíne </w:t>
      </w:r>
    </w:p>
    <w:p w:rsidR="00423F4C" w:rsidRDefault="00423F4C" w:rsidP="00423F4C">
      <w:pPr>
        <w:pStyle w:val="clan"/>
      </w:pPr>
      <w:r>
        <w:t xml:space="preserve">17.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cselekményeket a bíróság székhelyén foganatosítják, székhelyén kívül pedig csak ha </w:t>
      </w:r>
      <w:proofErr w:type="gramStart"/>
      <w:r>
        <w:t>azt</w:t>
      </w:r>
      <w:proofErr w:type="gramEnd"/>
      <w:r>
        <w:t xml:space="preserve"> törvény előirányozza.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alapfokú, a felső, a gazdasági és a szabálysértési bíróság székhelyén kívül is szervezhet tárgyalási napokat. </w:t>
      </w:r>
    </w:p>
    <w:p w:rsidR="00423F4C" w:rsidRDefault="00423F4C" w:rsidP="00423F4C">
      <w:pPr>
        <w:pStyle w:val="wyq120---podnaslov-clana"/>
      </w:pPr>
      <w:r>
        <w:t xml:space="preserve">A tárgyalási napok </w:t>
      </w:r>
    </w:p>
    <w:p w:rsidR="00423F4C" w:rsidRDefault="00423F4C" w:rsidP="00423F4C">
      <w:pPr>
        <w:pStyle w:val="clan"/>
      </w:pPr>
      <w:r>
        <w:t xml:space="preserve">18.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tárgyalási napokon a jelen törvény 17.</w:t>
      </w:r>
      <w:proofErr w:type="gramEnd"/>
      <w:r>
        <w:t xml:space="preserve"> </w:t>
      </w:r>
      <w:proofErr w:type="gramStart"/>
      <w:r>
        <w:t>szakaszának</w:t>
      </w:r>
      <w:proofErr w:type="gramEnd"/>
      <w:r>
        <w:t xml:space="preserve"> 2. </w:t>
      </w:r>
      <w:proofErr w:type="gramStart"/>
      <w:r>
        <w:t>bekezdésében</w:t>
      </w:r>
      <w:proofErr w:type="gramEnd"/>
      <w:r>
        <w:t xml:space="preserve"> említett bíróság ítélkezik és egyéb bírósági cselekményeket foganatosít. </w:t>
      </w:r>
    </w:p>
    <w:p w:rsidR="00423F4C" w:rsidRDefault="00423F4C" w:rsidP="00423F4C">
      <w:pPr>
        <w:pStyle w:val="Normal2"/>
      </w:pPr>
      <w:r>
        <w:t xml:space="preserve">A tárgyalási napok helyszínét, napját és időpontját a bíróság elnöke határozza </w:t>
      </w:r>
      <w:proofErr w:type="gramStart"/>
      <w:r>
        <w:t>meg</w:t>
      </w:r>
      <w:proofErr w:type="gramEnd"/>
      <w:r>
        <w:t xml:space="preserve">, a bírósági ügyrenddel összhangban. </w:t>
      </w:r>
    </w:p>
    <w:p w:rsidR="00423F4C" w:rsidRDefault="00423F4C" w:rsidP="00423F4C">
      <w:pPr>
        <w:pStyle w:val="Normal2"/>
      </w:pPr>
      <w:proofErr w:type="gramStart"/>
      <w:r>
        <w:t>A tárgyalási napokat ki kell hirdetni abban a helységben, ahol megszervezik őket.</w:t>
      </w:r>
      <w:proofErr w:type="gramEnd"/>
      <w:r>
        <w:t xml:space="preserve"> </w:t>
      </w:r>
    </w:p>
    <w:p w:rsidR="00423F4C" w:rsidRDefault="00423F4C" w:rsidP="00423F4C">
      <w:pPr>
        <w:pStyle w:val="wyq120---podnaslov-clana"/>
      </w:pPr>
      <w:r>
        <w:t xml:space="preserve">A szabálysértési bíróság székhelyén kívüli tagozata, illetve </w:t>
      </w:r>
      <w:proofErr w:type="gramStart"/>
      <w:r>
        <w:t>az</w:t>
      </w:r>
      <w:proofErr w:type="gramEnd"/>
      <w:r>
        <w:t xml:space="preserve"> alapfokú és gazdasági bíróságok székhelyén kívüli szervezeti egységei </w:t>
      </w:r>
    </w:p>
    <w:p w:rsidR="00423F4C" w:rsidRDefault="00423F4C" w:rsidP="00423F4C">
      <w:pPr>
        <w:pStyle w:val="clan"/>
      </w:pPr>
      <w:r>
        <w:t xml:space="preserve">19.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szabálysértési bíróságnak székhelyen kívüli tagozata is működhet, melyben ítélkezik és egyéb bírósági cselekményeket is foganatosít. </w:t>
      </w:r>
    </w:p>
    <w:p w:rsidR="00423F4C" w:rsidRDefault="00423F4C" w:rsidP="00423F4C">
      <w:pPr>
        <w:pStyle w:val="Normal2"/>
      </w:pPr>
      <w:proofErr w:type="gramStart"/>
      <w:r>
        <w:t>A szabálysértési bíróság székhelyen kívüli tagozatát a bíróság illetékességébe tartozó város, illetve egy vagy több község területére létesítik.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alapfokú és a gazdasági bíróságnak lehetnek székhelyen kívüli szervezeti egységei, melyek révén ítélkezik és egyéb bírósági cselekményeket foganatosít, a bíróság évi ügyelosztásával összhangban. </w:t>
      </w:r>
    </w:p>
    <w:p w:rsidR="00423F4C" w:rsidRDefault="00423F4C" w:rsidP="00423F4C">
      <w:pPr>
        <w:pStyle w:val="wyq100---naslov-grupe-clanova-kurziv"/>
      </w:pPr>
      <w:bookmarkStart w:id="22" w:name="str_24"/>
      <w:bookmarkEnd w:id="22"/>
      <w:r>
        <w:t xml:space="preserve">2. A bíróság állandósága </w:t>
      </w:r>
    </w:p>
    <w:p w:rsidR="00423F4C" w:rsidRDefault="00423F4C" w:rsidP="00423F4C">
      <w:pPr>
        <w:pStyle w:val="wyq120---podnaslov-clana"/>
      </w:pPr>
      <w:r>
        <w:lastRenderedPageBreak/>
        <w:t xml:space="preserve">A bírósági cselekmények foganatosításának ideje </w:t>
      </w:r>
    </w:p>
    <w:p w:rsidR="00423F4C" w:rsidRDefault="00423F4C" w:rsidP="00423F4C">
      <w:pPr>
        <w:pStyle w:val="clan"/>
      </w:pPr>
      <w:r>
        <w:t xml:space="preserve">20.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cselekményeket munkanapokon végzik, de a halasztást nem tűrő cselekmények munkaidőn túl és bírósági szünnapokon is foganatosíthatók. </w:t>
      </w:r>
    </w:p>
    <w:p w:rsidR="00423F4C" w:rsidRDefault="00423F4C" w:rsidP="00423F4C">
      <w:pPr>
        <w:pStyle w:val="Normal2"/>
      </w:pPr>
      <w:proofErr w:type="gramStart"/>
      <w:r>
        <w:t>A bírósági munkaidőn túl és szünnapokon foganatosítható cselekményeket a bírósági ügyrend szabályozza.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ügyrend határozza </w:t>
      </w:r>
      <w:proofErr w:type="gramStart"/>
      <w:r>
        <w:t>meg</w:t>
      </w:r>
      <w:proofErr w:type="gramEnd"/>
      <w:r>
        <w:t xml:space="preserve"> azokat a bírósági cselekményeket, amelyeket az alapfokú valamint a gazdasági bíróságok székhelyen kívüli szervezeti egységeiben foganatosítanak. </w:t>
      </w:r>
    </w:p>
    <w:p w:rsidR="00423F4C" w:rsidRDefault="00423F4C" w:rsidP="00423F4C">
      <w:pPr>
        <w:pStyle w:val="clan"/>
      </w:pPr>
      <w:r>
        <w:t xml:space="preserve">21.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centar"/>
      </w:pPr>
      <w:r>
        <w:rPr>
          <w:i/>
          <w:iCs/>
        </w:rPr>
        <w:t xml:space="preserve">(Törölve) </w:t>
      </w:r>
      <w:r>
        <w:t> </w:t>
      </w:r>
    </w:p>
    <w:p w:rsidR="00423F4C" w:rsidRDefault="00423F4C" w:rsidP="00423F4C">
      <w:pPr>
        <w:pStyle w:val="wyq030---glava"/>
      </w:pPr>
      <w:bookmarkStart w:id="23" w:name="str_25"/>
      <w:bookmarkEnd w:id="23"/>
      <w:r>
        <w:t xml:space="preserve">Harmadik fejezet </w:t>
      </w:r>
    </w:p>
    <w:p w:rsidR="00423F4C" w:rsidRDefault="00423F4C" w:rsidP="00423F4C">
      <w:pPr>
        <w:pStyle w:val="wyq030---glava"/>
      </w:pPr>
      <w:r>
        <w:t xml:space="preserve">A BÍRÓSÁGOK HATÁSKÖRI ILLETÉKESSÉGE </w:t>
      </w:r>
    </w:p>
    <w:p w:rsidR="00423F4C" w:rsidRDefault="00423F4C" w:rsidP="00423F4C">
      <w:pPr>
        <w:pStyle w:val="wyq100---naslov-grupe-clanova-kurziv"/>
      </w:pPr>
      <w:bookmarkStart w:id="24" w:name="str_26"/>
      <w:bookmarkEnd w:id="24"/>
      <w:proofErr w:type="gramStart"/>
      <w:r>
        <w:t>1. Az</w:t>
      </w:r>
      <w:proofErr w:type="gramEnd"/>
      <w:r>
        <w:t xml:space="preserve"> alapfokú bíróság hatásköre </w:t>
      </w:r>
    </w:p>
    <w:p w:rsidR="00423F4C" w:rsidRDefault="00423F4C" w:rsidP="00423F4C">
      <w:pPr>
        <w:pStyle w:val="clan"/>
      </w:pPr>
      <w:r>
        <w:t xml:space="preserve">22.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alapfokú bíróság első fokon dönt azokról a bűncselekményekről, melyeknél főbüntetésként pénzbüntetés, tíz évig terjedő és tíz éves börtönbüntetés róható ki, ha közülük valamelyik nem más bíróság hatáskörébe tartozik, valamint dönt a biztonsági intézkedésnek vagy a hatáskörébe tartozó bűncselekményekért való elítélés jogi következményeinek megszüntetésére vonatkozó kérelmekről.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alapfokú bíróság első fokon jár el a polgárjogi perekben, ha közülük valamelyik nem más bíróság hatáskörébe tartozik, valamint végrehatási és peren kívüli eljárásokat folytat, ha ezek nem valamely más bíróság hatáskörébe tartoznak. </w:t>
      </w:r>
    </w:p>
    <w:p w:rsidR="00423F4C" w:rsidRDefault="00423F4C" w:rsidP="00423F4C">
      <w:pPr>
        <w:pStyle w:val="Normal2"/>
      </w:pPr>
      <w:r>
        <w:t xml:space="preserve">Az alapfokú bíróság első fokon jár el a lakásügyi perekben; a munkaviszony létesítésére, fennállására és megszűnésére vonatkozó jogvitákban; a munkaviszonyból eredő jogokról, kötelességekről és felelősségről; a munkán vagy a munkával kapcsolatban elszenvedett kár megtérítéséről; a lakásszükségletek munkán alapuló kielégítése során kialakult jogvitákban.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alapfokú bíróság jogsegélyt nyújt a polgárok részére, nemzetközi jogsegélyt végez, ha nem tartozik másik bíróság hatáskörébe és más, törvényben meghatározott feladatokat is ellát. </w:t>
      </w:r>
    </w:p>
    <w:p w:rsidR="00423F4C" w:rsidRDefault="00423F4C" w:rsidP="00423F4C">
      <w:pPr>
        <w:pStyle w:val="Normal2"/>
      </w:pPr>
      <w:proofErr w:type="gramStart"/>
      <w:r>
        <w:t>Törvényben előirányozható, hogy meghatározott jogi ügyekben csak egyes, ugyanazon felső bíróság területén levő alapfokú bíróságok járnak el.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25" w:name="str_27"/>
      <w:bookmarkEnd w:id="25"/>
      <w:r>
        <w:t xml:space="preserve">2. A felső bíróság hatásköre </w:t>
      </w:r>
    </w:p>
    <w:p w:rsidR="00423F4C" w:rsidRDefault="00423F4C" w:rsidP="00423F4C">
      <w:pPr>
        <w:pStyle w:val="clan"/>
      </w:pPr>
      <w:r>
        <w:t xml:space="preserve">23. </w:t>
      </w:r>
      <w:proofErr w:type="gramStart"/>
      <w:r>
        <w:t>szakasz</w:t>
      </w:r>
      <w:proofErr w:type="gramEnd"/>
    </w:p>
    <w:p w:rsidR="00423F4C" w:rsidRDefault="00423F4C" w:rsidP="00423F4C">
      <w:pPr>
        <w:pStyle w:val="Normal2"/>
      </w:pPr>
      <w:r>
        <w:t xml:space="preserve">A felső bíróság első fokon: </w:t>
      </w:r>
    </w:p>
    <w:p w:rsidR="00423F4C" w:rsidRDefault="00423F4C" w:rsidP="00423F4C">
      <w:pPr>
        <w:pStyle w:val="Normal2"/>
      </w:pPr>
      <w:r>
        <w:lastRenderedPageBreak/>
        <w:t xml:space="preserve">1. </w:t>
      </w:r>
      <w:proofErr w:type="gramStart"/>
      <w:r>
        <w:t>dönt</w:t>
      </w:r>
      <w:proofErr w:type="gramEnd"/>
      <w:r>
        <w:t xml:space="preserve"> a tíz évet meghaladó börtönbüntetéssel, mint főbüntetéssel, büntetendő bűncselekményekről; </w:t>
      </w:r>
    </w:p>
    <w:p w:rsidR="00423F4C" w:rsidRDefault="00423F4C" w:rsidP="00423F4C">
      <w:pPr>
        <w:pStyle w:val="Normal2"/>
      </w:pPr>
      <w:r>
        <w:t>2. dönt az emberiség és nemzetközi jogvédelmet élvező egyéb javak elleni bűncselekményekről, a Szerb Hadsereg elleni bűncselekményekről; államtitoksértésről; hivatali titoksértésről; az adatok titkosságát szabályozó törvényben foglalt bűncselekményről; az alkotmányos rend erőszakos megdöntésére való felhívás; nemzeti, faji és vallási gyűlölet és türelmetlenség keltése; a területi szuverenitás megsértése; alkotmányellenes tevékenység érdekében való szervezkedés; a Szerb Köztársaság tekintélyének csorbítása; külföldi állam vagy nemzetközi szervezet tekintélyének csorbítása; a pénzmosás; biró, ügyész és ügyészhelyettes által elkövetett törvényszegés; a légi forgalom biztonságának veszélyeztetése; felindulásból elkövetett emberölés; erőszakos közösülés; védelemre képtelen személlyel való közösülés; helyzettel való visszaéléssel történő közösülés; emberrablás; fiatalkorú személyekkel örökbefogadás céljából való kereskedelem; sportrendezvényeken és nyilvános összejövetelen tanúsított erőszakos viselkedés; csúszópénz elfogadása; felelős személy helyzetével való visszaélése (a Büntető törvénykönyv 234. szakaszának 3. bekezdése)</w:t>
      </w:r>
      <w:r w:rsidR="0044620F" w:rsidRPr="0044620F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</w:t>
      </w:r>
      <w:r>
        <w:t>közbeszerzéseknél elkövetett visszaélés (a Büntető törvénykönyv 234a. szakaszának 3. bekezdése) bűncselekményekről;</w:t>
      </w:r>
      <w:r w:rsidR="0044620F" w:rsidRPr="0044620F">
        <w:rPr>
          <w:lang w:val="hu-HU"/>
        </w:rPr>
        <w:t xml:space="preserve"> </w:t>
      </w:r>
      <w:r w:rsidR="0044620F" w:rsidRPr="0044620F">
        <w:rPr>
          <w:highlight w:val="yellow"/>
          <w:lang w:val="hu-HU"/>
        </w:rPr>
        <w:t>és más bűncselekményekről, amelyek esetében külön törvény a felső bíróság hatáskörét irányozza elő</w:t>
      </w:r>
      <w:r w:rsidR="0044620F" w:rsidRPr="0044620F">
        <w:rPr>
          <w:highlight w:val="yellow"/>
        </w:rPr>
        <w:t>;</w:t>
      </w:r>
      <w:r>
        <w:t xml:space="preserve"> </w:t>
      </w:r>
    </w:p>
    <w:p w:rsidR="00423F4C" w:rsidRDefault="00423F4C" w:rsidP="00423F4C">
      <w:pPr>
        <w:pStyle w:val="Normal2"/>
      </w:pPr>
      <w:r>
        <w:t xml:space="preserve">3. </w:t>
      </w:r>
      <w:proofErr w:type="gramStart"/>
      <w:r>
        <w:t>dönt</w:t>
      </w:r>
      <w:proofErr w:type="gramEnd"/>
      <w:r>
        <w:t xml:space="preserve"> a bűncselekményt elkövető fiatalkorúak ellen indított eljárásban; </w:t>
      </w:r>
    </w:p>
    <w:p w:rsidR="00423F4C" w:rsidRDefault="00423F4C" w:rsidP="00423F4C">
      <w:pPr>
        <w:pStyle w:val="Normal2"/>
      </w:pPr>
      <w:r>
        <w:t xml:space="preserve">4. </w:t>
      </w:r>
      <w:proofErr w:type="gramStart"/>
      <w:r>
        <w:t>dönt</w:t>
      </w:r>
      <w:proofErr w:type="gramEnd"/>
      <w:r>
        <w:t xml:space="preserve"> a biztonsági intézkedés vagy a hatáskörébe tartozó bűncselekményekért való elítélés jogi következményeinek megszüntetése iránti kérelmekről; </w:t>
      </w:r>
    </w:p>
    <w:p w:rsidR="00423F4C" w:rsidRDefault="00423F4C" w:rsidP="00423F4C">
      <w:pPr>
        <w:pStyle w:val="Normal2"/>
      </w:pPr>
      <w:r>
        <w:t xml:space="preserve">5. </w:t>
      </w:r>
      <w:proofErr w:type="gramStart"/>
      <w:r>
        <w:t>dönt</w:t>
      </w:r>
      <w:proofErr w:type="gramEnd"/>
      <w:r>
        <w:t xml:space="preserve"> a rehabilitációs kérelmekről; </w:t>
      </w:r>
    </w:p>
    <w:p w:rsidR="00423F4C" w:rsidRDefault="00423F4C" w:rsidP="00423F4C">
      <w:pPr>
        <w:pStyle w:val="Normal2"/>
      </w:pPr>
      <w:r>
        <w:t xml:space="preserve">6. </w:t>
      </w:r>
      <w:proofErr w:type="gramStart"/>
      <w:r>
        <w:t>dönt</w:t>
      </w:r>
      <w:proofErr w:type="gramEnd"/>
      <w:r>
        <w:t xml:space="preserve"> a sajtótermékek terjesztésének valamint az információk tömegtájékoztatási eszközök révén történő terjesztésének megtiltásáról; </w:t>
      </w:r>
    </w:p>
    <w:p w:rsidR="00423F4C" w:rsidRDefault="00423F4C" w:rsidP="00423F4C">
      <w:pPr>
        <w:pStyle w:val="Normal2"/>
      </w:pPr>
      <w:r>
        <w:t xml:space="preserve">7. eljár olyan polgári jogi perekben, melyekben a pertárgy értéke helyt ad a felülvizsgálati kérelemnek; a szerzői- és vele szomszédos jogok védelme iránti perekben, a találmányok, ipari formatervezés, modellek, minták, árujelzők, földrajzi eredet, integrált körök topográfiájának (félvezető termékek topográfiájának) és növényi fajok nemesítésének védelme és alkalmazása iránti perekben, ha ezek nem tartoznak más bíróságok hatáskörébe; az apaság és anyaság megállapítására vagy megdöntésére vonatkozó perekben; a munkahelyi hátrányos megkülönböztetéstől és bántalmazástól való védelem iránti perekben; az információ kiigazításának közzétételére és az információra adott válaszra vonatkozó perekben, amelyek a gyűlöletbeszéd tilalmának megsértésével, a magánélethez, illetve a személyes adatvédelemhez való jog védelmével, az információ közzétételének elmulasztásával, és az információ közzététele miatti kártérítéssel kapcsolatosak; </w:t>
      </w:r>
    </w:p>
    <w:p w:rsidR="00423F4C" w:rsidRDefault="00423F4C" w:rsidP="00423F4C">
      <w:pPr>
        <w:pStyle w:val="Normal2"/>
      </w:pPr>
      <w:r>
        <w:t xml:space="preserve">8. </w:t>
      </w:r>
      <w:proofErr w:type="gramStart"/>
      <w:r>
        <w:t>eljár</w:t>
      </w:r>
      <w:proofErr w:type="gramEnd"/>
      <w:r>
        <w:t xml:space="preserve"> a sztrájkkal kapcsolatos jogvitákban; a kollektív szerződésekből eredő jogvitákban, ha ezeket választott bíróság előtt nem rendezték; a kötelező szociális biztosításból eredő jogvitákban, ha ezek nem más bíróság hatáskörébe tartoznak; a törzsnyilvántartással kapcsolatos vitákban; jogi személyek szerveinek megválasztásával és felmentésével kapcsolatos vitákban, ha ezek nem más bíróság hatáskörébe tartoznak; </w:t>
      </w:r>
    </w:p>
    <w:p w:rsidR="00423F4C" w:rsidRDefault="00423F4C" w:rsidP="00423F4C">
      <w:pPr>
        <w:pStyle w:val="Normal2"/>
      </w:pPr>
      <w:r>
        <w:t xml:space="preserve">A felső bíróság másodfokon elbírálja </w:t>
      </w:r>
      <w:proofErr w:type="gramStart"/>
      <w:r>
        <w:t>az</w:t>
      </w:r>
      <w:proofErr w:type="gramEnd"/>
      <w:r>
        <w:t xml:space="preserve"> alapfokú bíróságok olyan határozatai ellen benyújtott fellebbezéseket, melyek: </w:t>
      </w:r>
    </w:p>
    <w:p w:rsidR="00423F4C" w:rsidRDefault="00423F4C" w:rsidP="00423F4C">
      <w:pPr>
        <w:pStyle w:val="Normal2"/>
      </w:pPr>
      <w:r>
        <w:t xml:space="preserve">1. </w:t>
      </w:r>
      <w:proofErr w:type="gramStart"/>
      <w:r>
        <w:t>a</w:t>
      </w:r>
      <w:proofErr w:type="gramEnd"/>
      <w:r>
        <w:t xml:space="preserve"> terhelt jelenlétét biztosító intézkedésére vonatkoznak; </w:t>
      </w:r>
    </w:p>
    <w:p w:rsidR="00423F4C" w:rsidRDefault="00423F4C" w:rsidP="00423F4C">
      <w:pPr>
        <w:pStyle w:val="Normal2"/>
      </w:pPr>
      <w:r>
        <w:lastRenderedPageBreak/>
        <w:t xml:space="preserve">2. </w:t>
      </w:r>
      <w:proofErr w:type="gramStart"/>
      <w:r>
        <w:t>pénzbüntetéssel</w:t>
      </w:r>
      <w:proofErr w:type="gramEnd"/>
      <w:r>
        <w:t xml:space="preserve"> vagy öt évig terjedő börtönbüntetéssel sújtandó bűncselekményekre vonatkoznak; </w:t>
      </w:r>
    </w:p>
    <w:p w:rsidR="00423F4C" w:rsidRDefault="00423F4C" w:rsidP="00423F4C">
      <w:pPr>
        <w:pStyle w:val="Normal2"/>
      </w:pPr>
      <w:r>
        <w:t xml:space="preserve">3. </w:t>
      </w:r>
      <w:proofErr w:type="gramStart"/>
      <w:r>
        <w:t>a</w:t>
      </w:r>
      <w:proofErr w:type="gramEnd"/>
      <w:r>
        <w:t xml:space="preserve"> polgári jogi perekben meghozott végzések; </w:t>
      </w:r>
      <w:r w:rsidRPr="0044620F">
        <w:rPr>
          <w:highlight w:val="yellow"/>
        </w:rPr>
        <w:t>a</w:t>
      </w:r>
      <w:r w:rsidR="0044620F" w:rsidRPr="0044620F">
        <w:rPr>
          <w:highlight w:val="yellow"/>
        </w:rPr>
        <w:t xml:space="preserve"> végrehajtási és biztosítási eljárásokkal kapcsolatos</w:t>
      </w:r>
      <w:r>
        <w:t xml:space="preserve"> kis perértékű ügyekben meghozott ítéletek; nemperes eljárásban meghozott határozatok. </w:t>
      </w:r>
    </w:p>
    <w:p w:rsidR="00423F4C" w:rsidRDefault="00423F4C" w:rsidP="00423F4C">
      <w:pPr>
        <w:pStyle w:val="Normal2"/>
      </w:pPr>
      <w:r>
        <w:t xml:space="preserve">A felső bíróság folytatja le a terheltek és elítéltek kiadatási eljárását, nemzetközi jogsegélyt nyújt a hatáskörébe tartozó bűncselekmények miatt indított eljárásában, végrehajtja a külföldi bíróságok büntetőítéleteit, dönt a külföldi bíróságok és választott bíróságok határozatainak elismeréséről és végrehajtásáról, ha ez nem más bíróság hatáskörébe tartozik, dönt a területén levő alapfokú bíróságok hatásköri összeütközéséről, segélyt és támogatást biztosít és nyújt a tanúk és sértettek számára, valamint más, törvényben meghatározott feladatokat lát el. </w:t>
      </w:r>
    </w:p>
    <w:p w:rsidR="00423F4C" w:rsidRDefault="00423F4C" w:rsidP="00423F4C">
      <w:pPr>
        <w:pStyle w:val="Normal2"/>
      </w:pPr>
      <w:proofErr w:type="gramStart"/>
      <w:r>
        <w:t>Törvényben előirányozható, hogy egyes jogi ügyekben csak meghatározott felső bíróság jár el.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26" w:name="str_28"/>
      <w:bookmarkEnd w:id="26"/>
      <w:r>
        <w:t xml:space="preserve">3. A fellebbviteli bíróság hatásköre </w:t>
      </w:r>
    </w:p>
    <w:p w:rsidR="00423F4C" w:rsidRDefault="00423F4C" w:rsidP="00423F4C">
      <w:pPr>
        <w:pStyle w:val="clan"/>
      </w:pPr>
      <w:r>
        <w:t xml:space="preserve">24.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fellebbviteli bíróság dönt: </w:t>
      </w:r>
    </w:p>
    <w:p w:rsidR="00423F4C" w:rsidRDefault="00423F4C" w:rsidP="00423F4C">
      <w:pPr>
        <w:pStyle w:val="Normal2"/>
      </w:pPr>
      <w:r>
        <w:t xml:space="preserve">1. </w:t>
      </w:r>
      <w:proofErr w:type="gramStart"/>
      <w:r>
        <w:t>a</w:t>
      </w:r>
      <w:proofErr w:type="gramEnd"/>
      <w:r>
        <w:t xml:space="preserve"> felső bíróságok határozatai; </w:t>
      </w:r>
    </w:p>
    <w:p w:rsidR="00423F4C" w:rsidRDefault="00423F4C" w:rsidP="00423F4C">
      <w:pPr>
        <w:pStyle w:val="Normal2"/>
      </w:pPr>
      <w:r>
        <w:t xml:space="preserve">2. </w:t>
      </w:r>
      <w:proofErr w:type="gramStart"/>
      <w:r>
        <w:t>ha</w:t>
      </w:r>
      <w:proofErr w:type="gramEnd"/>
      <w:r>
        <w:t xml:space="preserve"> nem tartozik a felső bíróság hatáskörébe, az alapfokú bíróságok büntetőeljárásban hozott határozatai; </w:t>
      </w:r>
    </w:p>
    <w:p w:rsidR="00423F4C" w:rsidRDefault="00423F4C" w:rsidP="00423F4C">
      <w:pPr>
        <w:pStyle w:val="Normal2"/>
      </w:pPr>
      <w:r>
        <w:t xml:space="preserve">3. </w:t>
      </w:r>
      <w:proofErr w:type="gramStart"/>
      <w:r>
        <w:t>ha</w:t>
      </w:r>
      <w:proofErr w:type="gramEnd"/>
      <w:r>
        <w:t xml:space="preserve"> nem tartozik a felső bíróság hatáskörébe, az alapfokú bíróságok polgárjogi perekben meghozott ítéletei ellen benyújtott fellebbezésekről. </w:t>
      </w:r>
    </w:p>
    <w:p w:rsidR="00423F4C" w:rsidRDefault="00423F4C" w:rsidP="00423F4C">
      <w:pPr>
        <w:pStyle w:val="Normal2"/>
      </w:pPr>
      <w:r>
        <w:t xml:space="preserve">A fellebbviteli bíróság dönt a területén levő alacsonyabb fokú bíróságok hatásköri összeütközéseiről, ha ez nem a felső bíróság hatáskörébe tartozik, </w:t>
      </w:r>
      <w:proofErr w:type="gramStart"/>
      <w:r>
        <w:t>az</w:t>
      </w:r>
      <w:proofErr w:type="gramEnd"/>
      <w:r>
        <w:t xml:space="preserve"> alapfokú és felső bíróságok hatáskörének átruházásáról, amikor akadályoztatottak vagy egy jogi ügyben nem tudnak eljárni, és más, törvényben meghatározott feladatokat lát el. </w:t>
      </w:r>
    </w:p>
    <w:p w:rsidR="00423F4C" w:rsidRDefault="00423F4C" w:rsidP="00423F4C">
      <w:pPr>
        <w:pStyle w:val="Normal2"/>
      </w:pPr>
      <w:proofErr w:type="gramStart"/>
      <w:r>
        <w:t>A fellebbviteli bíróságok együttes üléseket tartanak, és tájékoztatják a Legfelsőbb Semmítőszéket a Szerb Köztársaságbeli bíróságok működése és a bírói gyakorlat egységesítése szempontjából jelentős vitás kérdésekről.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27" w:name="str_29"/>
      <w:bookmarkEnd w:id="27"/>
      <w:r>
        <w:t xml:space="preserve">4. A gazdasági bíróság hatásköre </w:t>
      </w:r>
    </w:p>
    <w:p w:rsidR="00423F4C" w:rsidRDefault="00423F4C" w:rsidP="00423F4C">
      <w:pPr>
        <w:pStyle w:val="clan"/>
      </w:pPr>
      <w:r>
        <w:t xml:space="preserve">25.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gazdasági bíróság első fokon eljár: </w:t>
      </w:r>
    </w:p>
    <w:p w:rsidR="00423F4C" w:rsidRDefault="00423F4C" w:rsidP="00423F4C">
      <w:pPr>
        <w:pStyle w:val="Normal2"/>
      </w:pPr>
      <w:r>
        <w:t xml:space="preserve">1. </w:t>
      </w:r>
      <w:proofErr w:type="gramStart"/>
      <w:r>
        <w:t>a</w:t>
      </w:r>
      <w:proofErr w:type="gramEnd"/>
      <w:r>
        <w:t xml:space="preserve"> hazai és külföldi gazdasági társaságok, vállalatok, szövetkezetek, vállalkozók és ezek társulásai (gazdasági alanyok) közötti jogvitákban, a gazdasági alanyok és más jogi személyek között a gazdasági alanyok tevékenysége folytán keletkezett jogvitákban, valamint akkor, ha az említett jogvitában az egyik fél természetes személy, amennyiben a féllel anyagi pertársasági viszonyban áll; </w:t>
      </w:r>
    </w:p>
    <w:p w:rsidR="00423F4C" w:rsidRDefault="00423F4C" w:rsidP="00423F4C">
      <w:pPr>
        <w:pStyle w:val="Normal2"/>
      </w:pPr>
      <w:r>
        <w:lastRenderedPageBreak/>
        <w:t xml:space="preserve">2. a szerzői- és szomszédos jogokra, a talámányok, ipari formatervezés, modellek, minták, árujelek, földrajzi eredet jelzései, integrált körök topográfiája, illetve félvezető termékek topográfiája és növényi fajok nemesítése védelmére és használatára vonatkozó perekben, melyek a jelen bekezdés 1. </w:t>
      </w:r>
      <w:proofErr w:type="gramStart"/>
      <w:r>
        <w:t>pontjában</w:t>
      </w:r>
      <w:proofErr w:type="gramEnd"/>
      <w:r>
        <w:t xml:space="preserve"> említett alanyok között keletkeznek; a gazdasági bíróságok hatáskörébe tartozó végrehajtással és biztosítással kapcsolatos perekben, a választott bíróságok határozataival kapcsolatos perekben viszont csak akkor, ha ezeket a jelen bekezdés 1. </w:t>
      </w:r>
      <w:proofErr w:type="gramStart"/>
      <w:r>
        <w:t>pontjában</w:t>
      </w:r>
      <w:proofErr w:type="gramEnd"/>
      <w:r>
        <w:t xml:space="preserve"> foglalt perekben hozták meg; </w:t>
      </w:r>
    </w:p>
    <w:p w:rsidR="00423F4C" w:rsidRDefault="00423F4C" w:rsidP="00423F4C">
      <w:pPr>
        <w:pStyle w:val="Normal2"/>
      </w:pPr>
      <w:r>
        <w:t xml:space="preserve">3. </w:t>
      </w:r>
      <w:proofErr w:type="gramStart"/>
      <w:r>
        <w:t>a</w:t>
      </w:r>
      <w:proofErr w:type="gramEnd"/>
      <w:r>
        <w:t xml:space="preserve"> gazdasági társaságokról szóló törvény vagy a gazdasági társaságok szervezeti felépítését és jogállását szabályozó más jogszabályok alkalmazásából, valamint a privatizációra és értékpapírokra vonatkozó jogszabályok alkalmazásából eredő perekben; </w:t>
      </w:r>
    </w:p>
    <w:p w:rsidR="00423F4C" w:rsidRDefault="00423F4C" w:rsidP="00423F4C">
      <w:pPr>
        <w:pStyle w:val="Normal2"/>
      </w:pPr>
      <w:r>
        <w:t xml:space="preserve">4. a külföldi beruházásokra vonatkozó perekben; a hajókra és légi járművekre, a tengeri- és belvízi hajózásra vonatkozó perekben, valamint azokban a perekben, amelyeknél a hajózást és a légi forgalmat szabályozó jogot alkalmazzák, az utasszállítással kapcsolatos perek kivételével; a cégvédelemre; cégjegyzésre; átszervezésre, bírósági vagy önkéntes felszámolásra és csődre vonatkozó perekben, a munkaviszony létesítésével és megszűnésével kapcsolatos, a csődeljárás megkezdése előtt indított perek kivételével. </w:t>
      </w:r>
    </w:p>
    <w:p w:rsidR="00423F4C" w:rsidRDefault="00423F4C" w:rsidP="00423F4C">
      <w:pPr>
        <w:pStyle w:val="Normal2"/>
      </w:pPr>
      <w:r>
        <w:t xml:space="preserve">A gazdasági bíróság első fokon lefolytatja a jogi személyek és más alanyok cégjegyzési eljárását, ha ez nem más szerv hatáskörébe tartozik; lefolytatja a csőd- és </w:t>
      </w:r>
      <w:proofErr w:type="gramStart"/>
      <w:r>
        <w:t>az</w:t>
      </w:r>
      <w:proofErr w:type="gramEnd"/>
      <w:r>
        <w:t xml:space="preserve"> átszervezési eljárást; elrendeli és lefolytatja a</w:t>
      </w:r>
      <w:r w:rsidR="0044620F">
        <w:t xml:space="preserve"> </w:t>
      </w:r>
      <w:r w:rsidR="0044620F" w:rsidRPr="0044620F">
        <w:rPr>
          <w:highlight w:val="yellow"/>
        </w:rPr>
        <w:t>végrehajtható és</w:t>
      </w:r>
      <w:r>
        <w:t xml:space="preserve"> hiteles okirat alapján történő végrehajtást, ha az a jelen szakasz 1. </w:t>
      </w:r>
      <w:proofErr w:type="gramStart"/>
      <w:r>
        <w:t>bekezdésének</w:t>
      </w:r>
      <w:proofErr w:type="gramEnd"/>
      <w:r>
        <w:t xml:space="preserve"> 1. </w:t>
      </w:r>
      <w:proofErr w:type="gramStart"/>
      <w:r>
        <w:t>pontjában</w:t>
      </w:r>
      <w:proofErr w:type="gramEnd"/>
      <w:r>
        <w:t xml:space="preserve"> foglalt személyekre vonatkozik; elrendeli és lefolytatja a gazdasági bíróságok határozatainak végrehajtását és biztosítását, a választott bíróságok határozataiét pedig csak a jelen szakasz 1. </w:t>
      </w:r>
      <w:proofErr w:type="gramStart"/>
      <w:r>
        <w:t>bekezdésének</w:t>
      </w:r>
      <w:proofErr w:type="gramEnd"/>
      <w:r>
        <w:t xml:space="preserve"> 1. </w:t>
      </w:r>
      <w:proofErr w:type="gramStart"/>
      <w:r>
        <w:t>pontjában</w:t>
      </w:r>
      <w:proofErr w:type="gramEnd"/>
      <w:r>
        <w:t xml:space="preserve"> foglalt perek esetében; dönt a külföldi bíróságok és választott bíróságok a jelen szakasz 1. </w:t>
      </w:r>
      <w:proofErr w:type="gramStart"/>
      <w:r>
        <w:t>bekezdésének</w:t>
      </w:r>
      <w:proofErr w:type="gramEnd"/>
      <w:r>
        <w:t xml:space="preserve"> 1. </w:t>
      </w:r>
      <w:proofErr w:type="gramStart"/>
      <w:r>
        <w:t>pontjában</w:t>
      </w:r>
      <w:proofErr w:type="gramEnd"/>
      <w:r>
        <w:t xml:space="preserve"> foglalt perekben meghozott határozatainak elismeréséről és végrehajtásáról; elrendeli és lefolytatja a végrehajtást és biztosítást a hajók és légi járművek esetében; lefolytatja a gazdasági társaságokról szóló törvény alkalmazásából eredő nemperes eljárásokat. </w:t>
      </w:r>
    </w:p>
    <w:p w:rsidR="00423F4C" w:rsidRDefault="00423F4C" w:rsidP="00423F4C">
      <w:pPr>
        <w:pStyle w:val="Normal2"/>
      </w:pPr>
      <w:r>
        <w:t xml:space="preserve">A gazdasági bíróság első fokon dönt a gazdasági vétségekről, és ezzel kapcsolatban a védőintézkedések és </w:t>
      </w:r>
      <w:proofErr w:type="gramStart"/>
      <w:r>
        <w:t>az</w:t>
      </w:r>
      <w:proofErr w:type="gramEnd"/>
      <w:r>
        <w:t xml:space="preserve"> ítélet jogi következményeinek megszűnéséről. </w:t>
      </w:r>
    </w:p>
    <w:p w:rsidR="00423F4C" w:rsidRDefault="00423F4C" w:rsidP="00423F4C">
      <w:pPr>
        <w:pStyle w:val="Normal2"/>
      </w:pPr>
      <w:r>
        <w:t xml:space="preserve">A gazdasági bíróság törvényben meghatározott más feladatokat is ellát. </w:t>
      </w:r>
    </w:p>
    <w:p w:rsidR="00423F4C" w:rsidRDefault="00423F4C" w:rsidP="00423F4C">
      <w:pPr>
        <w:pStyle w:val="Normal2"/>
      </w:pPr>
      <w:proofErr w:type="gramStart"/>
      <w:r>
        <w:t>Törvényben előirányozható, hogy egyes jogi ügyekben csak meghatározott gazdasági bíróság jár el.</w:t>
      </w:r>
      <w:proofErr w:type="gramEnd"/>
    </w:p>
    <w:p w:rsidR="00423F4C" w:rsidRDefault="00423F4C" w:rsidP="00423F4C">
      <w:pPr>
        <w:pStyle w:val="wyq100---naslov-grupe-clanova-kurziv"/>
      </w:pPr>
      <w:bookmarkStart w:id="28" w:name="str_30"/>
      <w:bookmarkEnd w:id="28"/>
      <w:r>
        <w:t xml:space="preserve">5. A Gazdasági Fellebbviteli Bíróság hatásköre </w:t>
      </w:r>
    </w:p>
    <w:p w:rsidR="00423F4C" w:rsidRDefault="00423F4C" w:rsidP="00423F4C">
      <w:pPr>
        <w:pStyle w:val="clan"/>
      </w:pPr>
      <w:r>
        <w:t xml:space="preserve">26.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Gazdasági Fellebbviteli Bíróság elbírálja a gazdasági bíróságok és más szervek határozatai </w:t>
      </w:r>
      <w:proofErr w:type="gramStart"/>
      <w:r>
        <w:t>ellen</w:t>
      </w:r>
      <w:proofErr w:type="gramEnd"/>
      <w:r>
        <w:t xml:space="preserve"> benyújtott fellebbezéseket, a törvénnyel összhangban. </w:t>
      </w:r>
    </w:p>
    <w:p w:rsidR="00423F4C" w:rsidRDefault="00423F4C" w:rsidP="00423F4C">
      <w:pPr>
        <w:pStyle w:val="Normal2"/>
      </w:pPr>
      <w:r>
        <w:t xml:space="preserve">A Gazdasági Fellebbviteli bíróság dönt a gazdasági bíróságok hatásköri összeütközéséről és hatáskörük átruházásáról, jogi álláspontokat határoz </w:t>
      </w:r>
      <w:proofErr w:type="gramStart"/>
      <w:r>
        <w:t>meg</w:t>
      </w:r>
      <w:proofErr w:type="gramEnd"/>
      <w:r>
        <w:t xml:space="preserve"> a gazdasági bíróságok hatáskörébe tartozó törvények alkalmazásával kapcsolatban, és törvényben meghatározott más feladatokat is ellát. </w:t>
      </w:r>
    </w:p>
    <w:p w:rsidR="00423F4C" w:rsidRDefault="00423F4C" w:rsidP="00423F4C">
      <w:pPr>
        <w:pStyle w:val="wyq100---naslov-grupe-clanova-kurziv"/>
      </w:pPr>
      <w:bookmarkStart w:id="29" w:name="str_31"/>
      <w:bookmarkEnd w:id="29"/>
      <w:r>
        <w:t xml:space="preserve">6. A szabálysértési bíróság hatásköre </w:t>
      </w:r>
    </w:p>
    <w:p w:rsidR="00423F4C" w:rsidRDefault="00423F4C" w:rsidP="00423F4C">
      <w:pPr>
        <w:pStyle w:val="clan"/>
      </w:pPr>
      <w:r>
        <w:lastRenderedPageBreak/>
        <w:t xml:space="preserve">27.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szabálysértési bíróság első fokon a szabálysértési eljárásban ítélkezik, ha ez nem közigazgatási szerv hatáskörébe tartozik, nemzetközi jogsegélyt nyújt hatáskörének keretében és törvényben meghatározott más feladatokat is ellát. </w:t>
      </w:r>
    </w:p>
    <w:p w:rsidR="00423F4C" w:rsidRDefault="00423F4C" w:rsidP="00423F4C">
      <w:pPr>
        <w:pStyle w:val="wyq100---naslov-grupe-clanova-kurziv"/>
      </w:pPr>
      <w:bookmarkStart w:id="30" w:name="str_32"/>
      <w:bookmarkEnd w:id="30"/>
      <w:r>
        <w:t xml:space="preserve">7. A Szabálysértési Fellebbviteli Bíróság hatásköre </w:t>
      </w:r>
    </w:p>
    <w:p w:rsidR="00423F4C" w:rsidRDefault="00423F4C" w:rsidP="00423F4C">
      <w:pPr>
        <w:pStyle w:val="clan"/>
      </w:pPr>
      <w:r>
        <w:t xml:space="preserve">28.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Szabálysértési Fellebbviteli Bíróság dönt a szabálysértési bíróságok határozatai </w:t>
      </w:r>
      <w:proofErr w:type="gramStart"/>
      <w:r>
        <w:t>ellen</w:t>
      </w:r>
      <w:proofErr w:type="gramEnd"/>
      <w:r>
        <w:t xml:space="preserve"> benyújtott fellebbezésekről, a közigazgatási szervek szabálysértési eljárásban meghozott határozatai ellen benyújtott fellebbezésekről, a szabálysértési bíróságok illetékességi összeütközéséről és illetékesség-átruházásáról, valamint törvényben meghatározott más feladatokat is ellát. </w:t>
      </w:r>
    </w:p>
    <w:p w:rsidR="00423F4C" w:rsidRDefault="00423F4C" w:rsidP="00423F4C">
      <w:pPr>
        <w:pStyle w:val="wyq100---naslov-grupe-clanova-kurziv"/>
      </w:pPr>
      <w:bookmarkStart w:id="31" w:name="str_33"/>
      <w:bookmarkEnd w:id="31"/>
      <w:r>
        <w:t xml:space="preserve">8. A Közigazgatási Bíróság hatásköre </w:t>
      </w:r>
    </w:p>
    <w:p w:rsidR="00423F4C" w:rsidRDefault="00423F4C" w:rsidP="00423F4C">
      <w:pPr>
        <w:pStyle w:val="clan"/>
      </w:pPr>
      <w:r>
        <w:t xml:space="preserve">29.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Közigazgatási Bíróság közigazgatási perekben ítélkezik.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Közigazgatási Bíróság nemzetközi jogsegélyt nyújt hatáskörének keretében, valamint törvényben meghatározott más feladatokat is ellát. </w:t>
      </w:r>
    </w:p>
    <w:p w:rsidR="00423F4C" w:rsidRDefault="00423F4C" w:rsidP="00423F4C">
      <w:pPr>
        <w:pStyle w:val="wyq100---naslov-grupe-clanova-kurziv"/>
      </w:pPr>
      <w:bookmarkStart w:id="32" w:name="str_34"/>
      <w:bookmarkEnd w:id="32"/>
      <w:r>
        <w:t xml:space="preserve">9. A Legfelsőbb Semmítőszék hatásköre </w:t>
      </w:r>
    </w:p>
    <w:p w:rsidR="00423F4C" w:rsidRDefault="00423F4C" w:rsidP="00423F4C">
      <w:pPr>
        <w:pStyle w:val="wyq120---podnaslov-clana"/>
      </w:pPr>
      <w:r>
        <w:t xml:space="preserve">Ítélkezési hatáskör </w:t>
      </w:r>
    </w:p>
    <w:p w:rsidR="00423F4C" w:rsidRDefault="00423F4C" w:rsidP="00423F4C">
      <w:pPr>
        <w:pStyle w:val="clan"/>
      </w:pPr>
      <w:r>
        <w:t xml:space="preserve">30.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Legfelsőbb Semmítőszék a Szerb Köztársaság bíróságainak határozatai </w:t>
      </w:r>
      <w:proofErr w:type="gramStart"/>
      <w:r>
        <w:t>ellen</w:t>
      </w:r>
      <w:proofErr w:type="gramEnd"/>
      <w:r>
        <w:t xml:space="preserve"> benyújtott rendkívüli jogorvoslatokról és törvényben meghatározott más ügyekről dönt. </w:t>
      </w:r>
    </w:p>
    <w:p w:rsidR="00423F4C" w:rsidRDefault="00423F4C" w:rsidP="00423F4C">
      <w:pPr>
        <w:pStyle w:val="Normal2"/>
      </w:pPr>
      <w:r>
        <w:t xml:space="preserve">A Legfelsőbb Semmítőszék dönt a bíróságok hatásköri összeütközéséről, ha ez nem más bíróság hatáskörébe tartozik, valamint </w:t>
      </w:r>
      <w:proofErr w:type="gramStart"/>
      <w:r>
        <w:t>az</w:t>
      </w:r>
      <w:proofErr w:type="gramEnd"/>
      <w:r>
        <w:t xml:space="preserve"> eljárás könnyebb lefolytatása vagy más fontos okokból foganatosított bírósági hatáskör átruházásáról. </w:t>
      </w:r>
    </w:p>
    <w:p w:rsidR="00423F4C" w:rsidRDefault="00423F4C" w:rsidP="00423F4C">
      <w:pPr>
        <w:pStyle w:val="wyq120---podnaslov-clana"/>
      </w:pPr>
      <w:r>
        <w:t xml:space="preserve">Ítélkezésen túli hatáskör </w:t>
      </w:r>
    </w:p>
    <w:p w:rsidR="00423F4C" w:rsidRDefault="00423F4C" w:rsidP="00423F4C">
      <w:pPr>
        <w:pStyle w:val="clan"/>
      </w:pPr>
      <w:r>
        <w:t xml:space="preserve">31.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Legfelsőbb Semmítőszék biztosítja </w:t>
      </w:r>
      <w:proofErr w:type="gramStart"/>
      <w:r>
        <w:t>az</w:t>
      </w:r>
      <w:proofErr w:type="gramEnd"/>
      <w:r>
        <w:t xml:space="preserve"> egységes bírói jogalkalmazást és az ügyfelek egyenlőségét a bírósági eljárásokban; megvitatja a törvények és más jogszabályok alkalmazását és a bíróságok munkáját; kinevezi az Alkotmánybíróság bíráit, véleményezi a Legfelsőbb Semmítőszék elnökjelöltjét és más, törvényben meghatározott feladatokat is ellát. </w:t>
      </w:r>
    </w:p>
    <w:p w:rsidR="00423F4C" w:rsidRDefault="00423F4C" w:rsidP="00423F4C">
      <w:pPr>
        <w:pStyle w:val="wyq120---podnaslov-clana"/>
      </w:pPr>
      <w:r>
        <w:t xml:space="preserve">A tanács összetétele </w:t>
      </w:r>
    </w:p>
    <w:p w:rsidR="00423F4C" w:rsidRDefault="00423F4C" w:rsidP="00423F4C">
      <w:pPr>
        <w:pStyle w:val="clan"/>
      </w:pPr>
      <w:r>
        <w:t xml:space="preserve">32.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lastRenderedPageBreak/>
        <w:t xml:space="preserve">Ha törvény másként nem rendelkezik, a Legfelsőbb Semmítőszék a jogi ügyekben öt bírából álló tanácsban hozza </w:t>
      </w:r>
      <w:proofErr w:type="gramStart"/>
      <w:r>
        <w:t>meg</w:t>
      </w:r>
      <w:proofErr w:type="gramEnd"/>
      <w:r>
        <w:t xml:space="preserve"> döntéseit. </w:t>
      </w:r>
    </w:p>
    <w:p w:rsidR="00423F4C" w:rsidRDefault="00423F4C" w:rsidP="00423F4C">
      <w:pPr>
        <w:pStyle w:val="wyq120---podnaslov-clana"/>
      </w:pPr>
      <w:r>
        <w:t xml:space="preserve">A Legfelsőbb Semmítőszék határozatainak közzététele </w:t>
      </w:r>
    </w:p>
    <w:p w:rsidR="00423F4C" w:rsidRDefault="00423F4C" w:rsidP="00423F4C">
      <w:pPr>
        <w:pStyle w:val="clan"/>
      </w:pPr>
      <w:r>
        <w:t xml:space="preserve">33.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Legfelsőbb Semmítőszéknek a bírói gyakorlat szempontjából jelentős határozatait külön gyűjteményben közzé kell tenni. </w:t>
      </w:r>
    </w:p>
    <w:p w:rsidR="00423F4C" w:rsidRDefault="00423F4C" w:rsidP="00423F4C">
      <w:pPr>
        <w:pStyle w:val="Normal2"/>
      </w:pPr>
      <w:r>
        <w:t xml:space="preserve">A Legfelsőbb Semmítőszéknek a jelen törvény 30. </w:t>
      </w:r>
      <w:proofErr w:type="gramStart"/>
      <w:r>
        <w:t>szakasza</w:t>
      </w:r>
      <w:proofErr w:type="gramEnd"/>
      <w:r>
        <w:t xml:space="preserve"> 1. </w:t>
      </w:r>
      <w:proofErr w:type="gramStart"/>
      <w:r>
        <w:t>bekezdésében</w:t>
      </w:r>
      <w:proofErr w:type="gramEnd"/>
      <w:r>
        <w:t xml:space="preserve"> foglalt valamennyi határozatát a Legfelsőbb Semmítőszék internetes weboldalán kell közzétenni. </w:t>
      </w:r>
    </w:p>
    <w:p w:rsidR="00423F4C" w:rsidRDefault="00423F4C" w:rsidP="00423F4C">
      <w:pPr>
        <w:pStyle w:val="wyq030---glava"/>
      </w:pPr>
      <w:bookmarkStart w:id="33" w:name="str_35"/>
      <w:bookmarkEnd w:id="33"/>
      <w:r>
        <w:t xml:space="preserve">Negyedik Fejezet </w:t>
      </w:r>
    </w:p>
    <w:p w:rsidR="00423F4C" w:rsidRDefault="00423F4C" w:rsidP="00423F4C">
      <w:pPr>
        <w:pStyle w:val="wyq030---glava"/>
      </w:pPr>
      <w:r>
        <w:t xml:space="preserve">A BÍRÓSÁGOK BELSŐ SZERVEZETI FELÉPÍTÉSE </w:t>
      </w:r>
    </w:p>
    <w:p w:rsidR="00423F4C" w:rsidRDefault="00423F4C" w:rsidP="00423F4C">
      <w:pPr>
        <w:pStyle w:val="normalprored"/>
      </w:pPr>
      <w:r>
        <w:t xml:space="preserve">  </w:t>
      </w:r>
    </w:p>
    <w:p w:rsidR="00423F4C" w:rsidRDefault="00423F4C" w:rsidP="00423F4C">
      <w:pPr>
        <w:pStyle w:val="wyq060---pododeljak"/>
      </w:pPr>
      <w:bookmarkStart w:id="34" w:name="str_36"/>
      <w:bookmarkEnd w:id="34"/>
      <w:r>
        <w:t xml:space="preserve">I AZ ÉVES ÜGYELOSZTÁSI REND </w:t>
      </w:r>
    </w:p>
    <w:p w:rsidR="00423F4C" w:rsidRDefault="00423F4C" w:rsidP="00423F4C">
      <w:pPr>
        <w:pStyle w:val="clan"/>
      </w:pPr>
      <w:r>
        <w:t xml:space="preserve">34.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bírák véleményének megszerzése után a bíróság elnöke írásban meghatározza a következő tárgyévre szóló ügyelosztási rendet, és </w:t>
      </w:r>
      <w:proofErr w:type="gramStart"/>
      <w:r>
        <w:t>december</w:t>
      </w:r>
      <w:proofErr w:type="gramEnd"/>
      <w:r>
        <w:t xml:space="preserve"> 1-jéig közli azt az összbírói értekezleten. A bíró évi munkarendjét </w:t>
      </w:r>
      <w:proofErr w:type="gramStart"/>
      <w:r>
        <w:t>az</w:t>
      </w:r>
      <w:proofErr w:type="gramEnd"/>
      <w:r>
        <w:t xml:space="preserve"> eljáró bíró jogi ügyköre szerint kell meghatározni.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évi munkarend ellen a bíró kifogást emelhet az összbírói értekezleten való közlést követő három napos határidőn belül. </w:t>
      </w:r>
    </w:p>
    <w:p w:rsidR="00423F4C" w:rsidRDefault="00423F4C" w:rsidP="00423F4C">
      <w:pPr>
        <w:pStyle w:val="Normal2"/>
      </w:pPr>
      <w:proofErr w:type="gramStart"/>
      <w:r>
        <w:t>A bíró kifogásáról a közvetlenül magasabb fokú bíróság elnöke dönt, a benyújtást követő nyolc napos határidőn belül.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Legfelsőbb Semmítőszék évi munkarendje elleni bírói kifogásról bíróság teljes ülése dönt.</w:t>
      </w:r>
      <w:proofErr w:type="gramEnd"/>
      <w:r>
        <w:t xml:space="preserve"> </w:t>
      </w:r>
    </w:p>
    <w:p w:rsidR="00423F4C" w:rsidRDefault="00423F4C" w:rsidP="00423F4C">
      <w:pPr>
        <w:pStyle w:val="wyq060---pododeljak"/>
      </w:pPr>
      <w:bookmarkStart w:id="35" w:name="str_37"/>
      <w:bookmarkEnd w:id="35"/>
      <w:r>
        <w:t xml:space="preserve">II BÍRÓSÁGI TANÁCSOK ÉS AZ ÖSSZBÍRÓI ÉRTEKEZLET </w:t>
      </w:r>
    </w:p>
    <w:p w:rsidR="00423F4C" w:rsidRDefault="00423F4C" w:rsidP="00423F4C">
      <w:pPr>
        <w:pStyle w:val="wyq100---naslov-grupe-clanova-kurziv"/>
      </w:pPr>
      <w:bookmarkStart w:id="36" w:name="str_38"/>
      <w:bookmarkEnd w:id="36"/>
      <w:r>
        <w:t xml:space="preserve">1. Bírósági tanács </w:t>
      </w:r>
    </w:p>
    <w:p w:rsidR="00423F4C" w:rsidRDefault="00423F4C" w:rsidP="00423F4C">
      <w:pPr>
        <w:pStyle w:val="wyq120---podnaslov-clana"/>
      </w:pPr>
      <w:r>
        <w:t xml:space="preserve">Létesítése és irányítása </w:t>
      </w:r>
    </w:p>
    <w:p w:rsidR="00423F4C" w:rsidRDefault="00423F4C" w:rsidP="00423F4C">
      <w:pPr>
        <w:pStyle w:val="clan"/>
      </w:pPr>
      <w:r>
        <w:t xml:space="preserve">35.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Bírósági tanácsok olyan bíróságon alakulnak, amelyben több csoport vagy egyesbíró azonos jogi szakágban jár el.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bírósági tanácsot a tanács elnöke irányítja, akit a tanács bírái véleményének megszerzése alapján a bíróság elnöke helyez tisztségbe.</w:t>
      </w:r>
      <w:proofErr w:type="gramEnd"/>
      <w:r>
        <w:t xml:space="preserve"> </w:t>
      </w:r>
    </w:p>
    <w:p w:rsidR="00423F4C" w:rsidRDefault="00423F4C" w:rsidP="00423F4C">
      <w:pPr>
        <w:pStyle w:val="wyq120---podnaslov-clana"/>
      </w:pPr>
      <w:r>
        <w:t xml:space="preserve">Hatáskör </w:t>
      </w:r>
    </w:p>
    <w:p w:rsidR="00423F4C" w:rsidRDefault="00423F4C" w:rsidP="00423F4C">
      <w:pPr>
        <w:pStyle w:val="clan"/>
      </w:pPr>
      <w:r>
        <w:t xml:space="preserve">36.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lastRenderedPageBreak/>
        <w:t>A bírósági tanács ülésén megvitatásra kerülnek a tanács munkája, jogi kérdések, a bírák, bírósegédek és a bírói gyakornokok munkája és szaktudása előmozdításának módja, valamint a tanács munkája szempontjából egyéb fontos kérdések.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fellebbviteli bíróság, </w:t>
      </w:r>
      <w:proofErr w:type="gramStart"/>
      <w:r>
        <w:t>a Gazdasági</w:t>
      </w:r>
      <w:proofErr w:type="gramEnd"/>
      <w:r>
        <w:t xml:space="preserve"> Fellebbviteli Bíróság és a Szabálysértési Fellebbviteli Bíróság tanácsai a területi bíróságok munkája szempontjából fontos kérdéseket is megvitatják. </w:t>
      </w:r>
    </w:p>
    <w:p w:rsidR="00423F4C" w:rsidRDefault="00423F4C" w:rsidP="00423F4C">
      <w:pPr>
        <w:pStyle w:val="wyq120---podnaslov-clana"/>
      </w:pPr>
      <w:proofErr w:type="gramStart"/>
      <w:r>
        <w:t>Az</w:t>
      </w:r>
      <w:proofErr w:type="gramEnd"/>
      <w:r>
        <w:t xml:space="preserve"> ülés összehívása és irányítása </w:t>
      </w:r>
    </w:p>
    <w:p w:rsidR="00423F4C" w:rsidRDefault="00423F4C" w:rsidP="00423F4C">
      <w:pPr>
        <w:pStyle w:val="clan"/>
      </w:pPr>
      <w:r>
        <w:t xml:space="preserve">37.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bírósági tanács ülését a tanács elnöke vagy a bíróság elnöke hívhatja össze.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 tagozati tanácsának ülését a tagozat bírái egy harmadának indítványa alapján is össze kell hívni. </w:t>
      </w:r>
    </w:p>
    <w:p w:rsidR="00423F4C" w:rsidRDefault="00423F4C" w:rsidP="00423F4C">
      <w:pPr>
        <w:pStyle w:val="Normal2"/>
      </w:pPr>
      <w:proofErr w:type="gramStart"/>
      <w:r>
        <w:t>A bíróság elnöke mindenkor részt vehet a tanács ülésén és annak döntéshozatala során.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37" w:name="str_39"/>
      <w:bookmarkEnd w:id="37"/>
      <w:r>
        <w:t xml:space="preserve">2. Bírói gyakorlati tanács </w:t>
      </w:r>
    </w:p>
    <w:p w:rsidR="00423F4C" w:rsidRDefault="00423F4C" w:rsidP="00423F4C">
      <w:pPr>
        <w:pStyle w:val="clan"/>
      </w:pPr>
      <w:r>
        <w:t xml:space="preserve">38.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Bírói gyakorlati tanács a számosabb bírával rendelkező bíróságon alakul, a bírósági ügyrenddel összhangban.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bírói gyakorlati tanács figyelemmel kíséri és tanulmányozza a bíróságok valamint a nemzetközi bíráskodási szervek munkáját, és tájékoztatja a bírákat, a bírósegédeket és a bírói gyakornokokat a bíróságok jogkérdési állásfoglalásairól.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bírói gyakorlati tanácsot a bíróság elnöke által kijelölt bíró irányítja.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38" w:name="str_40"/>
      <w:bookmarkEnd w:id="38"/>
      <w:r>
        <w:t xml:space="preserve">3. Különtanácsok a felső, fellebbviteli, szabálysértési bíróságokon és a Szabálysértési Fellebbviteli Bíróságon </w:t>
      </w:r>
    </w:p>
    <w:p w:rsidR="00423F4C" w:rsidRDefault="00423F4C" w:rsidP="00423F4C">
      <w:pPr>
        <w:pStyle w:val="clan"/>
      </w:pPr>
      <w:r>
        <w:t xml:space="preserve">39.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felső és a fellebbviteli bíróságokon fiatalkorúak büntetőeljárásával és háborús perekkel megbízott különtanácsok léteznek.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Egyes felső és fellebbviteli bíróságokon a Szerb Hadsereg elleni bűncselekményekkel, a szervezett bűnözéssel, háborús bűnökkel és a magas technológiával kapcsolatos bűnözéssel megbízott különtanács létesíthető, a törvénnyel összhangban.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szabálysértési bíróságokon és a Szabálysértési Fellebbviteli Bíróságon a közbevételi, vámügyi, külkereskedelmi és devizaügyleti szabálysértésekre vonatkozó szabálysértési eljárás levezetésével megbízott tanácsok alakíthatók ki, a bírósági ügyrenddel összhangban. </w:t>
      </w:r>
    </w:p>
    <w:p w:rsidR="00423F4C" w:rsidRDefault="00423F4C" w:rsidP="00423F4C">
      <w:pPr>
        <w:pStyle w:val="wyq100---naslov-grupe-clanova-kurziv"/>
      </w:pPr>
      <w:bookmarkStart w:id="39" w:name="str_41"/>
      <w:bookmarkEnd w:id="39"/>
      <w:r>
        <w:t xml:space="preserve">4. A tanácsok együttes ülése </w:t>
      </w:r>
    </w:p>
    <w:p w:rsidR="00423F4C" w:rsidRDefault="00423F4C" w:rsidP="00423F4C">
      <w:pPr>
        <w:pStyle w:val="clan"/>
      </w:pPr>
      <w:r>
        <w:t xml:space="preserve">40.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lastRenderedPageBreak/>
        <w:t>A tanácsok együttes ülését akkor kell összehívni, amikor egy jogi kérdés megvitatásához legalább két tanács együttműködése szükséges.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tanácsok együttes ülését egyetemben a tanácsok elnökei vagy a bíróság elnöke hívja össze, munkáját a bíróság elnöke vagy annak a tanácsnak </w:t>
      </w:r>
      <w:proofErr w:type="gramStart"/>
      <w:r>
        <w:t>az</w:t>
      </w:r>
      <w:proofErr w:type="gramEnd"/>
      <w:r>
        <w:t xml:space="preserve"> elnöke irányítja, amelynek hatáskörébe tartozik az ügy megvitatása. </w:t>
      </w:r>
    </w:p>
    <w:p w:rsidR="00423F4C" w:rsidRDefault="00423F4C" w:rsidP="00423F4C">
      <w:pPr>
        <w:pStyle w:val="wyq100---naslov-grupe-clanova-kurziv"/>
      </w:pPr>
      <w:bookmarkStart w:id="40" w:name="str_42"/>
      <w:bookmarkEnd w:id="40"/>
      <w:r>
        <w:t xml:space="preserve">5. Összbírói értekezlet </w:t>
      </w:r>
    </w:p>
    <w:p w:rsidR="00423F4C" w:rsidRDefault="00423F4C" w:rsidP="00423F4C">
      <w:pPr>
        <w:pStyle w:val="clan"/>
      </w:pPr>
      <w:r>
        <w:t xml:space="preserve">41.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Az összbírói értekezleten megvitatják a bíróság és a bírák munkáját, döntenek a törvények alkotmányosságát valamint a jogszabályok és más általános aktusok törvényességét megállapító eljárás megindításáról, megvitatják a bírósági hatáskörbe tartozó ügyeket rendező törvények alkalmazását, véleményezik a bírák és ülnökbírák személyére tett javaslatokat, és döntenek az egész bíróság szempontjából fontos egyéb kérdésekről.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összbírói értekezletet a bíróság elnöke irányítja, szükség szerint, illetve a bírósági tanács vagy az összes bíró legalább egy harmadának kérésére hívja azt össze. </w:t>
      </w:r>
    </w:p>
    <w:p w:rsidR="00423F4C" w:rsidRDefault="00423F4C" w:rsidP="00423F4C">
      <w:pPr>
        <w:pStyle w:val="wyq060---pododeljak"/>
      </w:pPr>
      <w:bookmarkStart w:id="41" w:name="str_43"/>
      <w:bookmarkEnd w:id="41"/>
      <w:r>
        <w:t xml:space="preserve">III A LEGFELSŐBB SEMMÍTŐSZÉK BELSŐ SZERVEZETI FELÉPÍTÉSE </w:t>
      </w:r>
    </w:p>
    <w:p w:rsidR="00423F4C" w:rsidRDefault="00423F4C" w:rsidP="00423F4C">
      <w:pPr>
        <w:pStyle w:val="normalprored"/>
      </w:pPr>
      <w:r>
        <w:t xml:space="preserve">  </w:t>
      </w:r>
    </w:p>
    <w:p w:rsidR="00423F4C" w:rsidRDefault="00423F4C" w:rsidP="00423F4C">
      <w:pPr>
        <w:pStyle w:val="wyq100---naslov-grupe-clanova-kurziv"/>
      </w:pPr>
      <w:bookmarkStart w:id="42" w:name="str_44"/>
      <w:bookmarkEnd w:id="42"/>
      <w:r>
        <w:t xml:space="preserve">1. A Legfelsőbb Semmítőszék tanácsai </w:t>
      </w:r>
    </w:p>
    <w:p w:rsidR="00423F4C" w:rsidRDefault="00423F4C" w:rsidP="00423F4C">
      <w:pPr>
        <w:pStyle w:val="clan"/>
      </w:pPr>
      <w:r>
        <w:t xml:space="preserve">42.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Legfelsőbb Semmítőszéknek a Legfelsőbb Semmítőszék szervezetéről és munkájáról szóló ügyrendben meghatározott tanácsai lehetnek. </w:t>
      </w:r>
    </w:p>
    <w:p w:rsidR="00423F4C" w:rsidRDefault="00423F4C" w:rsidP="00423F4C">
      <w:pPr>
        <w:pStyle w:val="wyq100---naslov-grupe-clanova-kurziv"/>
      </w:pPr>
      <w:bookmarkStart w:id="43" w:name="str_45"/>
      <w:bookmarkEnd w:id="43"/>
      <w:r>
        <w:t xml:space="preserve">2. A Legfelsőbb Semmítőszék tanácsainak ülése </w:t>
      </w:r>
    </w:p>
    <w:p w:rsidR="00423F4C" w:rsidRDefault="00423F4C" w:rsidP="00423F4C">
      <w:pPr>
        <w:pStyle w:val="clan"/>
      </w:pPr>
      <w:r>
        <w:t xml:space="preserve">43.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Legfelsőbb Semmítőszék tanácsainak ülése a tanácsok hatáskörébe tartozó kérdéseket vitatja </w:t>
      </w:r>
      <w:proofErr w:type="gramStart"/>
      <w:r>
        <w:t>meg</w:t>
      </w:r>
      <w:proofErr w:type="gramEnd"/>
      <w:r>
        <w:t xml:space="preserve">. </w:t>
      </w:r>
    </w:p>
    <w:p w:rsidR="00423F4C" w:rsidRDefault="00423F4C" w:rsidP="00423F4C">
      <w:pPr>
        <w:pStyle w:val="Normal2"/>
      </w:pPr>
      <w:r>
        <w:t xml:space="preserve">A tanácsok ülését akkor is össze kell hívni, ha </w:t>
      </w:r>
      <w:proofErr w:type="gramStart"/>
      <w:r>
        <w:t>az</w:t>
      </w:r>
      <w:proofErr w:type="gramEnd"/>
      <w:r>
        <w:t xml:space="preserve"> egyes tanácsok között ellentmondásos a jogszabályok alkalmazása, vagy ha egy tanács eltér a saját gyakorlatában, vagy az összes tanács által elfogadott jogi állásponttól. </w:t>
      </w:r>
    </w:p>
    <w:p w:rsidR="00423F4C" w:rsidRDefault="00423F4C" w:rsidP="00423F4C">
      <w:pPr>
        <w:pStyle w:val="Normal2"/>
      </w:pPr>
      <w:proofErr w:type="gramStart"/>
      <w:r>
        <w:t>A tanácsok ülésén elfogadott jogi álláspont kötelező erejű a tanács kötelékébe tartozó valamennyi csoportra nézve.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44" w:name="str_46"/>
      <w:bookmarkEnd w:id="44"/>
      <w:r>
        <w:t xml:space="preserve">3. A Legfelsőbb Semmítőszék teljes ülése </w:t>
      </w:r>
    </w:p>
    <w:p w:rsidR="00423F4C" w:rsidRDefault="00423F4C" w:rsidP="00423F4C">
      <w:pPr>
        <w:pStyle w:val="wyq120---podnaslov-clana"/>
      </w:pPr>
      <w:r>
        <w:t xml:space="preserve">Ügykör </w:t>
      </w:r>
    </w:p>
    <w:p w:rsidR="00423F4C" w:rsidRDefault="00423F4C" w:rsidP="00423F4C">
      <w:pPr>
        <w:pStyle w:val="clan"/>
      </w:pPr>
      <w:r>
        <w:t xml:space="preserve">44.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lastRenderedPageBreak/>
        <w:t xml:space="preserve">A Legfelsőbb Semmítőszék megvitatja a törvények valamint más jogszabályok alkalmazását és a bíróságok munkáját; kinevezi az alkotmánybírákat; véleményezi a Legfelsőbb Semmítőszék elnöke személyére tett javaslatot; meghozza a Legfelsőbb Semmítőszék szervezetéről és munkájáról szóló ügyrendet, valamint törvényben és a Legfelsőbb Semmítőszék szervezetéről és munkájáról szóló ügyrendben meghatározott más teendőket is ellát. </w:t>
      </w:r>
    </w:p>
    <w:p w:rsidR="00423F4C" w:rsidRDefault="00423F4C" w:rsidP="00423F4C">
      <w:pPr>
        <w:pStyle w:val="Normal2"/>
      </w:pPr>
      <w:r>
        <w:t xml:space="preserve">A teljes ülés </w:t>
      </w:r>
      <w:proofErr w:type="gramStart"/>
      <w:r>
        <w:t>az</w:t>
      </w:r>
      <w:proofErr w:type="gramEnd"/>
      <w:r>
        <w:t xml:space="preserve"> összbírói értekezletének ügykörébe tartozó más kérdéseket is megvitat. </w:t>
      </w:r>
    </w:p>
    <w:p w:rsidR="00423F4C" w:rsidRDefault="00423F4C" w:rsidP="00423F4C">
      <w:pPr>
        <w:pStyle w:val="clan"/>
      </w:pPr>
      <w:r>
        <w:t xml:space="preserve">45.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centar"/>
      </w:pPr>
      <w:r>
        <w:rPr>
          <w:i/>
          <w:iCs/>
        </w:rPr>
        <w:t xml:space="preserve">(Törölve) </w:t>
      </w:r>
    </w:p>
    <w:p w:rsidR="00423F4C" w:rsidRDefault="00423F4C" w:rsidP="00423F4C">
      <w:pPr>
        <w:pStyle w:val="wyq120---podnaslov-clana"/>
      </w:pPr>
      <w:r>
        <w:t xml:space="preserve">Összetétel és döntéshozatal </w:t>
      </w:r>
    </w:p>
    <w:p w:rsidR="00423F4C" w:rsidRDefault="00423F4C" w:rsidP="00423F4C">
      <w:pPr>
        <w:pStyle w:val="clan"/>
      </w:pPr>
      <w:r>
        <w:t xml:space="preserve">46.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teljes ülés a Legfelsőbb Semmítőszék elnökéből és bíráiból áll.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teljes ülés érvényes határozathozatalához </w:t>
      </w:r>
      <w:proofErr w:type="gramStart"/>
      <w:r>
        <w:t>az</w:t>
      </w:r>
      <w:proofErr w:type="gramEnd"/>
      <w:r>
        <w:t xml:space="preserve"> összes bírák többségének jelenléte szükséges. </w:t>
      </w:r>
    </w:p>
    <w:p w:rsidR="00423F4C" w:rsidRDefault="00423F4C" w:rsidP="00423F4C">
      <w:pPr>
        <w:pStyle w:val="Normal2"/>
      </w:pPr>
      <w:r>
        <w:t xml:space="preserve">A határozatokat a Legfelsőbb Semmítőszék jelen levő bíráinak szótöbbségével hozzák </w:t>
      </w:r>
      <w:proofErr w:type="gramStart"/>
      <w:r>
        <w:t>meg</w:t>
      </w:r>
      <w:proofErr w:type="gramEnd"/>
      <w:r>
        <w:t xml:space="preserve">. </w:t>
      </w:r>
    </w:p>
    <w:p w:rsidR="00423F4C" w:rsidRDefault="00423F4C" w:rsidP="00423F4C">
      <w:pPr>
        <w:pStyle w:val="wyq120---podnaslov-clana"/>
      </w:pPr>
      <w:proofErr w:type="gramStart"/>
      <w:r>
        <w:t>Az</w:t>
      </w:r>
      <w:proofErr w:type="gramEnd"/>
      <w:r>
        <w:t xml:space="preserve"> ülés összehívása és menetének irányítása </w:t>
      </w:r>
    </w:p>
    <w:p w:rsidR="00423F4C" w:rsidRDefault="00423F4C" w:rsidP="00423F4C">
      <w:pPr>
        <w:pStyle w:val="clan"/>
      </w:pPr>
      <w:r>
        <w:t xml:space="preserve">47.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teljes ülést a bíróság elnöke hívja össze, szükség szerint, illetve a bírósági tanács vagy </w:t>
      </w:r>
      <w:proofErr w:type="gramStart"/>
      <w:r>
        <w:t>az</w:t>
      </w:r>
      <w:proofErr w:type="gramEnd"/>
      <w:r>
        <w:t xml:space="preserve"> összes bírák legalább egy harmadának indítványozására. </w:t>
      </w:r>
    </w:p>
    <w:p w:rsidR="00423F4C" w:rsidRDefault="00423F4C" w:rsidP="00423F4C">
      <w:pPr>
        <w:pStyle w:val="Normal2"/>
      </w:pPr>
      <w:proofErr w:type="gramStart"/>
      <w:r>
        <w:t>A teljes ülés menetét a Legfelsőbb Semmítőszék elnöke irányítja.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45" w:name="str_47"/>
      <w:bookmarkEnd w:id="45"/>
      <w:r>
        <w:t xml:space="preserve">4. A titkárság </w:t>
      </w:r>
    </w:p>
    <w:p w:rsidR="00423F4C" w:rsidRDefault="00423F4C" w:rsidP="00423F4C">
      <w:pPr>
        <w:pStyle w:val="wyq120---podnaslov-clana"/>
      </w:pPr>
      <w:r>
        <w:t xml:space="preserve">Hatáskör </w:t>
      </w:r>
    </w:p>
    <w:p w:rsidR="00423F4C" w:rsidRDefault="00423F4C" w:rsidP="00423F4C">
      <w:pPr>
        <w:pStyle w:val="clan"/>
      </w:pPr>
      <w:r>
        <w:t xml:space="preserve">48.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Legfelsőbb Semmítőszéknek van titkársága.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titkárság a bíróság elnökének segédkezik a bírósági intézőségénél, a teljes ülés számára adminisztratív teendőket lát el, valamint a Legfelsőbb Semmítőszék szervezetéről és munkájáról szóló ügyrendben </w:t>
      </w:r>
      <w:proofErr w:type="gramStart"/>
      <w:r>
        <w:t>az</w:t>
      </w:r>
      <w:proofErr w:type="gramEnd"/>
      <w:r>
        <w:t xml:space="preserve"> ügykörébe utalt egyéb feladatokat is elvégzi. </w:t>
      </w:r>
    </w:p>
    <w:p w:rsidR="00423F4C" w:rsidRDefault="00423F4C" w:rsidP="00423F4C">
      <w:pPr>
        <w:pStyle w:val="wyq120---podnaslov-clana"/>
      </w:pPr>
      <w:r>
        <w:t xml:space="preserve">A titkár </w:t>
      </w:r>
    </w:p>
    <w:p w:rsidR="00423F4C" w:rsidRDefault="00423F4C" w:rsidP="00423F4C">
      <w:pPr>
        <w:pStyle w:val="clan"/>
      </w:pPr>
      <w:r>
        <w:t xml:space="preserve">49.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titkárságot a bíróság titkára irányítja, akit a bírósági elnök javaslata alapján a teljes ülés helyez tisztségbe.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lastRenderedPageBreak/>
        <w:t xml:space="preserve">A Legfelsőbb Semmítőszék titkárát tisztségen levő állami köztisztviselő jogállása illeti </w:t>
      </w:r>
      <w:proofErr w:type="gramStart"/>
      <w:r>
        <w:t>meg</w:t>
      </w:r>
      <w:proofErr w:type="gramEnd"/>
      <w:r>
        <w:t xml:space="preserve">. </w:t>
      </w:r>
    </w:p>
    <w:p w:rsidR="00423F4C" w:rsidRDefault="00423F4C" w:rsidP="00423F4C">
      <w:pPr>
        <w:pStyle w:val="Normal2"/>
      </w:pPr>
      <w:proofErr w:type="gramStart"/>
      <w:r>
        <w:t>A Legfelsőbb Semmítőszék titkárának teljesítenie kell a fellebbviteli bírákra vonatkozó követelményeket.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46" w:name="str_48"/>
      <w:bookmarkEnd w:id="46"/>
      <w:r>
        <w:t xml:space="preserve">5. A Legfelsőbb Semmítőszék ügyrendje </w:t>
      </w:r>
    </w:p>
    <w:p w:rsidR="00423F4C" w:rsidRDefault="00423F4C" w:rsidP="00423F4C">
      <w:pPr>
        <w:pStyle w:val="clan"/>
      </w:pPr>
      <w:r>
        <w:t xml:space="preserve">50.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Legfelsőbb Semmítőszéknek van ügyrendje, amely részletesen szabályozza a bíróság belső szervezeti felépítését és munkáját.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Legfelsőbb Semmítőszék szervezetéről és munkájáról szóló ügyrendjét közzé kell tenni a Szerb Köztársaság Hivatalos Közlönyében.</w:t>
      </w:r>
      <w:proofErr w:type="gramEnd"/>
      <w:r>
        <w:t xml:space="preserve"> </w:t>
      </w:r>
    </w:p>
    <w:p w:rsidR="00423F4C" w:rsidRDefault="00423F4C" w:rsidP="00423F4C">
      <w:pPr>
        <w:pStyle w:val="wyq060---pododeljak"/>
      </w:pPr>
      <w:bookmarkStart w:id="47" w:name="str_49"/>
      <w:bookmarkEnd w:id="47"/>
      <w:r>
        <w:t xml:space="preserve">IV BÍRÓSÁGI INTÉZŐSÉG </w:t>
      </w:r>
    </w:p>
    <w:p w:rsidR="00423F4C" w:rsidRDefault="00423F4C" w:rsidP="00423F4C">
      <w:pPr>
        <w:pStyle w:val="wyq110---naslov-clana"/>
      </w:pPr>
      <w:bookmarkStart w:id="48" w:name="str_50"/>
      <w:bookmarkEnd w:id="48"/>
      <w:r>
        <w:t xml:space="preserve">A bírósági intézőséghez tartozó ügyek </w:t>
      </w:r>
    </w:p>
    <w:p w:rsidR="00423F4C" w:rsidRDefault="00423F4C" w:rsidP="00423F4C">
      <w:pPr>
        <w:pStyle w:val="clan"/>
      </w:pPr>
      <w:r>
        <w:t xml:space="preserve">51.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intézőséghez a bírói hatalom gyakorlását szolgáló ügyek tartoznak, mindenek előtt: a bíróság belső ügyintézésének a megszervezése; az ülnökök idézése és beosztása; az állandó bírósági szakértőkkel és tolmácsokkal kapcsolatos ügyek; a panaszok és folyamodványok megvitatása; statisztika vezetése és jelentések kidolgozása; a büntető- és szabálysértési büntetések végrehajtása; a bíróság pénzügyi- és anyagi ügyvitele, valamint a külföldi használatra szolgáló okiratok hitelesítése. </w:t>
      </w:r>
    </w:p>
    <w:p w:rsidR="00423F4C" w:rsidRDefault="00423F4C" w:rsidP="00423F4C">
      <w:pPr>
        <w:pStyle w:val="Normal2"/>
      </w:pPr>
      <w:proofErr w:type="gramStart"/>
      <w:r>
        <w:t>A felső bíróságok, valamint a Bírósági Főtanács által meghatározott bíróságok bírósági intézősége keretében alakítható tanúkat és károsultakat támogató és megsegítő szolgálat.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bírósági intézőséget a bíróság ügyrendje szabályozza részletesebben.</w:t>
      </w:r>
      <w:proofErr w:type="gramEnd"/>
      <w:r>
        <w:t xml:space="preserve"> </w:t>
      </w:r>
    </w:p>
    <w:p w:rsidR="00423F4C" w:rsidRDefault="00423F4C" w:rsidP="00423F4C">
      <w:pPr>
        <w:pStyle w:val="wyq110---naslov-clana"/>
      </w:pPr>
      <w:bookmarkStart w:id="49" w:name="str_51"/>
      <w:bookmarkEnd w:id="49"/>
      <w:r>
        <w:t xml:space="preserve">A bírósági elnök jogai és kötelességei </w:t>
      </w:r>
    </w:p>
    <w:p w:rsidR="00423F4C" w:rsidRDefault="00423F4C" w:rsidP="00423F4C">
      <w:pPr>
        <w:pStyle w:val="clan"/>
      </w:pPr>
      <w:r>
        <w:t xml:space="preserve">52.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 elnöke képviseli a bíróságot, irányítja a bírósági intézőséget, és felelősséggel tartozik a bíróság jogszerű és határidőt betartó munkájáért.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 elnöke biztosítja a törvényszerűséget, a rendet és a pontosságot a bíróságon, elrendeli a szabálytalanságok kiküszöbölését és megakadályozza a munka késleltetését, az ügyvédi kamara által megküldött ügyvédi listáról a szerb betűrend szerint kijelöli a kirendelt védőt, gondoskodik a bírák függetlenségének és a bíróság tekintélyének megőrzéséről valamint ellátja a törvényben és a bíróság ügyrendjében meghatározott más feladatokat is. </w:t>
      </w:r>
    </w:p>
    <w:p w:rsidR="00423F4C" w:rsidRDefault="00423F4C" w:rsidP="00423F4C">
      <w:pPr>
        <w:pStyle w:val="Normal2"/>
      </w:pPr>
      <w:proofErr w:type="gramStart"/>
      <w:r>
        <w:t>A bíróságnak egy vagy több bírósági elnökhelyettese van, aki helyettesíti a bíróság elnökét annak akadályoztatása vagy távolléte esetén.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Amikor a bíróságnak egynél több bírósági elnökhelyettese van, a bíróság elnöke határozza </w:t>
      </w:r>
      <w:proofErr w:type="gramStart"/>
      <w:r>
        <w:t>meg</w:t>
      </w:r>
      <w:proofErr w:type="gramEnd"/>
      <w:r>
        <w:t xml:space="preserve">, melyikük helyettesíti őt. </w:t>
      </w:r>
    </w:p>
    <w:p w:rsidR="00423F4C" w:rsidRDefault="00423F4C" w:rsidP="00423F4C">
      <w:pPr>
        <w:pStyle w:val="wyq110---naslov-clana"/>
      </w:pPr>
      <w:bookmarkStart w:id="50" w:name="str_52"/>
      <w:bookmarkEnd w:id="50"/>
      <w:r>
        <w:lastRenderedPageBreak/>
        <w:t xml:space="preserve">A bírósági intézőségi teendők átruházása </w:t>
      </w:r>
    </w:p>
    <w:p w:rsidR="00423F4C" w:rsidRDefault="00423F4C" w:rsidP="00423F4C">
      <w:pPr>
        <w:pStyle w:val="clan"/>
      </w:pPr>
      <w:r>
        <w:t xml:space="preserve">53.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intézőség egyes teendőinek ellátásával a bíróság elnöke a bírósági elnökhelyettest, a bírósági tagozat elnökeit vagy a bírósági intézőt bízhatja </w:t>
      </w:r>
      <w:proofErr w:type="gramStart"/>
      <w:r>
        <w:t>meg</w:t>
      </w:r>
      <w:proofErr w:type="gramEnd"/>
      <w:r>
        <w:t xml:space="preserve">. </w:t>
      </w:r>
    </w:p>
    <w:p w:rsidR="00423F4C" w:rsidRDefault="00423F4C" w:rsidP="00423F4C">
      <w:pPr>
        <w:pStyle w:val="Normal2"/>
      </w:pPr>
      <w:r>
        <w:t xml:space="preserve">A bíróság elnöke nem ruházhatja át a bírának a munkából eredő jogaira vonatkozó döntéshozatalt, </w:t>
      </w:r>
      <w:proofErr w:type="gramStart"/>
      <w:r>
        <w:t>az</w:t>
      </w:r>
      <w:proofErr w:type="gramEnd"/>
      <w:r>
        <w:t xml:space="preserve"> éves ügyelosztási rend meghatározását, a bírósági alkalmazottak munkaviszonyáról való döntéshozatalt, ha ezt törvény szabályozza, sem a bírák vagy ülnökök tisztségből való eltávolítását. </w:t>
      </w:r>
    </w:p>
    <w:p w:rsidR="00423F4C" w:rsidRDefault="00423F4C" w:rsidP="00423F4C">
      <w:pPr>
        <w:pStyle w:val="wyq110---naslov-clana"/>
      </w:pPr>
      <w:bookmarkStart w:id="51" w:name="str_53"/>
      <w:bookmarkEnd w:id="51"/>
      <w:r>
        <w:t xml:space="preserve">A közvetlenül magasabb fokú bíróság elnökének feljogosítása </w:t>
      </w:r>
    </w:p>
    <w:p w:rsidR="00423F4C" w:rsidRDefault="00423F4C" w:rsidP="00423F4C">
      <w:pPr>
        <w:pStyle w:val="clan"/>
      </w:pPr>
      <w:r>
        <w:t xml:space="preserve">54.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közvetlenül magasabb fokú bíróság elnöke jogosult </w:t>
      </w:r>
      <w:proofErr w:type="gramStart"/>
      <w:r>
        <w:t>az</w:t>
      </w:r>
      <w:proofErr w:type="gramEnd"/>
      <w:r>
        <w:t xml:space="preserve"> alacsonyabb fokú bíróság intézőségének felügyeletére, valamint - az alacsonyabb fokú bíróság elnökének mulasztása esetén - az annak a hatáskörébe tartozó aktus meghozatalára. </w:t>
      </w:r>
    </w:p>
    <w:p w:rsidR="00423F4C" w:rsidRDefault="00423F4C" w:rsidP="00423F4C">
      <w:pPr>
        <w:pStyle w:val="Normal2"/>
      </w:pPr>
      <w:r>
        <w:t xml:space="preserve">A közvetlenül magasabb fokú bíróság elnöke </w:t>
      </w:r>
      <w:proofErr w:type="gramStart"/>
      <w:r>
        <w:t>az</w:t>
      </w:r>
      <w:proofErr w:type="gramEnd"/>
      <w:r>
        <w:t xml:space="preserve"> alacsonyabb fokú bíróságtól értesítéséket kérhet a jogszabályok alkalmazásáról, az eljárás menetéről, valamint a munkával kapcsolatos valamennyi részletről. </w:t>
      </w:r>
    </w:p>
    <w:p w:rsidR="00423F4C" w:rsidRDefault="00423F4C" w:rsidP="00423F4C">
      <w:pPr>
        <w:pStyle w:val="Normal2"/>
      </w:pPr>
      <w:r>
        <w:t xml:space="preserve">A közvetlenül magasabb fokú bíróság elnöke elrendelheti </w:t>
      </w:r>
      <w:proofErr w:type="gramStart"/>
      <w:r>
        <w:t>az</w:t>
      </w:r>
      <w:proofErr w:type="gramEnd"/>
      <w:r>
        <w:t xml:space="preserve"> alacsonyabb fokú bíróság munkájába való betekintést, amelyről írásos jelentést kell készítenie. </w:t>
      </w:r>
    </w:p>
    <w:p w:rsidR="00423F4C" w:rsidRDefault="00423F4C" w:rsidP="00423F4C">
      <w:pPr>
        <w:pStyle w:val="wyq110---naslov-clana"/>
      </w:pPr>
      <w:bookmarkStart w:id="52" w:name="str_54"/>
      <w:bookmarkEnd w:id="52"/>
      <w:r>
        <w:t xml:space="preserve">A panaszok ügyében való eljárás </w:t>
      </w:r>
    </w:p>
    <w:p w:rsidR="00423F4C" w:rsidRDefault="00423F4C" w:rsidP="00423F4C">
      <w:pPr>
        <w:pStyle w:val="clan"/>
      </w:pPr>
      <w:r>
        <w:t xml:space="preserve">55.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Amikor az ügyfél vagy az eljárás más résztvevője panaszt nyújtott be, a bíróság elnöke köteles azt megvitatni, nyilatkozattétel céljából eljuttatni annak a bírának, akire vonatkozik, és a panasz megalapozottságáról és a megtett intézkedésekről értesíteni a panasztevőt, valamint a közvetlenül magasabb fokú bíróság elnökét, a panasz átvételétől számított 15 napon belül. </w:t>
      </w:r>
    </w:p>
    <w:p w:rsidR="00423F4C" w:rsidRDefault="00423F4C" w:rsidP="00423F4C">
      <w:pPr>
        <w:pStyle w:val="Normal2"/>
      </w:pPr>
      <w:proofErr w:type="gramStart"/>
      <w:r>
        <w:t>A bíróság elnöke a panaszt elvetheti, teljes egészében vagy részben, ha megállapítja, hogy a panasztevő visszaél a panaszjoggal.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Panaszjoggal való visszaélésnek kell tekinteni, ha a panasz tartalma sértő, vagy ha a panasztevő egy előzővel azonos vagy hasonló panaszt nyújt be, amelyről már korábban döntöttek. </w:t>
      </w:r>
    </w:p>
    <w:p w:rsidR="00423F4C" w:rsidRDefault="00423F4C" w:rsidP="00423F4C">
      <w:pPr>
        <w:pStyle w:val="Normal2"/>
      </w:pPr>
      <w:r>
        <w:t xml:space="preserve">Ha a panasz érthetetlen, a bíróság elnöke elrendeli a panasztevőnek, hogy </w:t>
      </w:r>
      <w:proofErr w:type="gramStart"/>
      <w:r>
        <w:t>az</w:t>
      </w:r>
      <w:proofErr w:type="gramEnd"/>
      <w:r>
        <w:t xml:space="preserve"> elrendelés átvételétől számított nyolc napon belül hárítsa el a hibákat, ha pedig erre nem kerül sor, a panaszt el fogja vetni. </w:t>
      </w:r>
    </w:p>
    <w:p w:rsidR="00423F4C" w:rsidRDefault="00423F4C" w:rsidP="00423F4C">
      <w:pPr>
        <w:pStyle w:val="Normal2"/>
      </w:pPr>
      <w:r>
        <w:t xml:space="preserve">Ha a panaszt az igazságüggyel megbízott minisztérium, a közvetlenül magasabb fokú bíróság vagy a Bírósági Főtanács révén nyújtották be, a panasz megalapozottságáról és a megtett intézkedésekről azt a szervet is értesíteni kell, amely révén a panaszt benyújtották. </w:t>
      </w:r>
    </w:p>
    <w:p w:rsidR="00423F4C" w:rsidRDefault="00423F4C" w:rsidP="00423F4C">
      <w:pPr>
        <w:pStyle w:val="wyq110---naslov-clana"/>
      </w:pPr>
      <w:bookmarkStart w:id="53" w:name="str_55"/>
      <w:bookmarkEnd w:id="53"/>
      <w:r>
        <w:t>Bírósági intéző</w:t>
      </w:r>
    </w:p>
    <w:p w:rsidR="00423F4C" w:rsidRDefault="00423F4C" w:rsidP="00423F4C">
      <w:pPr>
        <w:pStyle w:val="clan"/>
      </w:pPr>
      <w:r>
        <w:lastRenderedPageBreak/>
        <w:t>55a. szakasz</w:t>
      </w:r>
    </w:p>
    <w:p w:rsidR="00423F4C" w:rsidRDefault="00423F4C" w:rsidP="00423F4C">
      <w:pPr>
        <w:pStyle w:val="Normal2"/>
      </w:pPr>
      <w:proofErr w:type="gramStart"/>
      <w:r>
        <w:t>A köztársasági rangú bíróságnak, a fellebbviteli bíróságnak, valamint a 30 és ennél több bíróval rendelkező bíróságnak van intézője.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Ha egy helységben van a székhelye több olyan bíróságnak is, amely nem teljesítik a jelen szakasz 1. </w:t>
      </w:r>
      <w:proofErr w:type="gramStart"/>
      <w:r>
        <w:t>bekezdésében</w:t>
      </w:r>
      <w:proofErr w:type="gramEnd"/>
      <w:r>
        <w:t xml:space="preserve"> foglalt feltételeket, ezen bíróságoknak egy közös intézője van, akit az adott helység legmagasabb rangú általános hatáskörű bíróságához osztanak be. </w:t>
      </w:r>
    </w:p>
    <w:p w:rsidR="00423F4C" w:rsidRDefault="00423F4C" w:rsidP="00423F4C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foglaltak kivételeként, ha egy épületben több bíróság is működik, lehet közös intézőjük, akit a bíróságok elnökeinek megállapodásával összhangban kell kijelölni. </w:t>
      </w:r>
    </w:p>
    <w:p w:rsidR="00423F4C" w:rsidRDefault="00423F4C" w:rsidP="00423F4C">
      <w:pPr>
        <w:pStyle w:val="Normal2"/>
      </w:pPr>
      <w:r>
        <w:t xml:space="preserve">A bíróság elnöke </w:t>
      </w:r>
      <w:proofErr w:type="gramStart"/>
      <w:r>
        <w:t>az</w:t>
      </w:r>
      <w:proofErr w:type="gramEnd"/>
      <w:r>
        <w:t xml:space="preserve"> anyagi-pénzügyi és szervezési-technikai feladatok ellátásával bízza meg az intézőt.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intéző teendőit a bíróság ügyrendjében kell részletesen szabályozni. </w:t>
      </w:r>
    </w:p>
    <w:p w:rsidR="00423F4C" w:rsidRDefault="00423F4C" w:rsidP="00423F4C">
      <w:pPr>
        <w:pStyle w:val="Normal2"/>
      </w:pPr>
      <w:r>
        <w:t xml:space="preserve">A ráruházott teendők ellátásáért </w:t>
      </w:r>
      <w:proofErr w:type="gramStart"/>
      <w:r>
        <w:t>az</w:t>
      </w:r>
      <w:proofErr w:type="gramEnd"/>
      <w:r>
        <w:t xml:space="preserve"> intéző a bíróság elnökének tartozik felelősséggel. </w:t>
      </w:r>
    </w:p>
    <w:p w:rsidR="00423F4C" w:rsidRDefault="00423F4C" w:rsidP="00423F4C">
      <w:pPr>
        <w:pStyle w:val="wyq110---naslov-clana"/>
      </w:pPr>
      <w:bookmarkStart w:id="54" w:name="str_56"/>
      <w:bookmarkEnd w:id="54"/>
      <w:r>
        <w:t xml:space="preserve">A bíróság titkára </w:t>
      </w:r>
    </w:p>
    <w:p w:rsidR="00423F4C" w:rsidRDefault="00423F4C" w:rsidP="00423F4C">
      <w:pPr>
        <w:pStyle w:val="clan"/>
      </w:pPr>
      <w:r>
        <w:t xml:space="preserve">56.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bíróságnak van titkára.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titkár a bíróság elnökének segítkezik a bírósági intézőség teendői ellátásában, a bíróság ügyrendjével összhangban.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Ha a bíróságnak nincs intézője, a szervezési-technikai feladatok ellátását </w:t>
      </w:r>
      <w:proofErr w:type="gramStart"/>
      <w:r>
        <w:t>az</w:t>
      </w:r>
      <w:proofErr w:type="gramEnd"/>
      <w:r>
        <w:t xml:space="preserve"> elnök a bíróság titkárára bízhatja. </w:t>
      </w:r>
    </w:p>
    <w:p w:rsidR="00423F4C" w:rsidRDefault="00423F4C" w:rsidP="00423F4C">
      <w:pPr>
        <w:pStyle w:val="wyq030---glava"/>
      </w:pPr>
      <w:bookmarkStart w:id="55" w:name="str_57"/>
      <w:bookmarkEnd w:id="55"/>
      <w:r>
        <w:t xml:space="preserve">Ötödik fejezet </w:t>
      </w:r>
    </w:p>
    <w:p w:rsidR="00423F4C" w:rsidRDefault="00423F4C" w:rsidP="00423F4C">
      <w:pPr>
        <w:pStyle w:val="wyq030---glava"/>
      </w:pPr>
      <w:r>
        <w:t xml:space="preserve">BÍRÓSÁGI ALKALMAZOTTAK </w:t>
      </w:r>
    </w:p>
    <w:p w:rsidR="00423F4C" w:rsidRDefault="00423F4C" w:rsidP="00423F4C">
      <w:pPr>
        <w:pStyle w:val="wyq100---naslov-grupe-clanova-kurziv"/>
      </w:pPr>
      <w:bookmarkStart w:id="56" w:name="str_58"/>
      <w:bookmarkEnd w:id="56"/>
      <w:r>
        <w:t xml:space="preserve">1. A bírósági személyzet összetétele és létszáma </w:t>
      </w:r>
    </w:p>
    <w:p w:rsidR="00423F4C" w:rsidRDefault="00423F4C" w:rsidP="00423F4C">
      <w:pPr>
        <w:pStyle w:val="clan"/>
      </w:pPr>
      <w:r>
        <w:t xml:space="preserve">57.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személyzet bírósegédekből, bírói gyakornokokból, állami köztisztviselőkből és </w:t>
      </w:r>
      <w:proofErr w:type="gramStart"/>
      <w:r>
        <w:t>az</w:t>
      </w:r>
      <w:proofErr w:type="gramEnd"/>
      <w:r>
        <w:t xml:space="preserve"> adminisztratív, műszaki, számviteli, informatikai és a bírói hatalom gyakorlásával kapcsolatos egyéb fontos teendőket ellátó közalkalmazottból áll. </w:t>
      </w:r>
    </w:p>
    <w:p w:rsidR="00423F4C" w:rsidRDefault="00423F4C" w:rsidP="00423F4C">
      <w:pPr>
        <w:pStyle w:val="Normal2"/>
      </w:pPr>
      <w:r>
        <w:t xml:space="preserve">A bírósági személyzet létszámát a bíróság elnöke szabja </w:t>
      </w:r>
      <w:proofErr w:type="gramStart"/>
      <w:r>
        <w:t>meg</w:t>
      </w:r>
      <w:proofErr w:type="gramEnd"/>
      <w:r>
        <w:t xml:space="preserve"> a bíróság belső szervezetéről és munkahelyi rendszerezéséről szóló aktusban, a káderügyi tervvel összhangban. </w:t>
      </w:r>
    </w:p>
    <w:p w:rsidR="00423F4C" w:rsidRDefault="00423F4C" w:rsidP="00423F4C">
      <w:pPr>
        <w:pStyle w:val="Normal2"/>
      </w:pPr>
      <w:r>
        <w:t xml:space="preserve">A bírósági személyzet létszámának megszabására vonatkozó mércéket </w:t>
      </w:r>
      <w:proofErr w:type="gramStart"/>
      <w:r>
        <w:t>az</w:t>
      </w:r>
      <w:proofErr w:type="gramEnd"/>
      <w:r>
        <w:t xml:space="preserve"> igazságüggyel megbízott miniszter határozza meg. </w:t>
      </w:r>
    </w:p>
    <w:p w:rsidR="00423F4C" w:rsidRDefault="00423F4C" w:rsidP="00423F4C">
      <w:pPr>
        <w:pStyle w:val="wyq100---naslov-grupe-clanova-kurziv"/>
      </w:pPr>
      <w:bookmarkStart w:id="57" w:name="str_59"/>
      <w:bookmarkEnd w:id="57"/>
      <w:r>
        <w:t xml:space="preserve">2. Bírósegédek </w:t>
      </w:r>
    </w:p>
    <w:p w:rsidR="00423F4C" w:rsidRDefault="00423F4C" w:rsidP="00423F4C">
      <w:pPr>
        <w:pStyle w:val="wyq120---podnaslov-clana"/>
      </w:pPr>
      <w:r>
        <w:t xml:space="preserve">A bírósegédek feladatai </w:t>
      </w:r>
    </w:p>
    <w:p w:rsidR="00423F4C" w:rsidRDefault="00423F4C" w:rsidP="00423F4C">
      <w:pPr>
        <w:pStyle w:val="clan"/>
      </w:pPr>
      <w:r>
        <w:lastRenderedPageBreak/>
        <w:t xml:space="preserve">58.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bírósegéd a bírának segédkezik, kidolgozza a bírósági határozatok tervezeteit, tanulmányozza a jogi kérdéseket, a bírói gyakorlatot és jogirodalmat, kidolgozza a jogi álláspontok tervezetét, közzétételre előkészíti az elfogadott jogi állásfoglalásokat, valamint önállóan, vagy a bíró felügyeletével és utasításai alapján ellátja a törvényben és a bírósági ügyrendben meghatározott feladatokat. </w:t>
      </w:r>
    </w:p>
    <w:p w:rsidR="00423F4C" w:rsidRDefault="00423F4C" w:rsidP="00423F4C">
      <w:pPr>
        <w:pStyle w:val="Normal2"/>
      </w:pPr>
      <w:r>
        <w:t xml:space="preserve">A bírósegédek felvételét </w:t>
      </w:r>
      <w:proofErr w:type="gramStart"/>
      <w:r>
        <w:t>az</w:t>
      </w:r>
      <w:proofErr w:type="gramEnd"/>
      <w:r>
        <w:t xml:space="preserve"> igazságüggyel megbízott miniszter aktusában kell részletesen szabályozni. </w:t>
      </w:r>
    </w:p>
    <w:p w:rsidR="00423F4C" w:rsidRDefault="00423F4C" w:rsidP="00423F4C">
      <w:pPr>
        <w:pStyle w:val="wyq120---podnaslov-clana"/>
      </w:pPr>
      <w:r>
        <w:t xml:space="preserve">A bírósegédi címek </w:t>
      </w:r>
    </w:p>
    <w:p w:rsidR="00423F4C" w:rsidRDefault="00423F4C" w:rsidP="00423F4C">
      <w:pPr>
        <w:pStyle w:val="clan"/>
      </w:pPr>
      <w:r>
        <w:t xml:space="preserve">59.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bírósegédek a következő címeket szerzik: bírói munkatárs, bírói főmunkatárs és bírósági tanácsos. </w:t>
      </w:r>
    </w:p>
    <w:p w:rsidR="00423F4C" w:rsidRDefault="00423F4C" w:rsidP="00423F4C">
      <w:pPr>
        <w:pStyle w:val="Normal2"/>
      </w:pPr>
      <w:r>
        <w:t xml:space="preserve">A bírói munkatárs címét </w:t>
      </w:r>
      <w:proofErr w:type="gramStart"/>
      <w:r>
        <w:t>az</w:t>
      </w:r>
      <w:proofErr w:type="gramEnd"/>
      <w:r>
        <w:t xml:space="preserve"> igazságügyi vizsgával rendelkező személy, a bírói főmunkatársi címet pedig az igazságügyi vizsga letételét követően legalább két éves jogi szakmunka-tapasztalatot szerzett személy szerezheti meg. </w:t>
      </w:r>
    </w:p>
    <w:p w:rsidR="00423F4C" w:rsidRDefault="00423F4C" w:rsidP="00423F4C">
      <w:pPr>
        <w:pStyle w:val="Normal2"/>
      </w:pPr>
      <w:proofErr w:type="gramStart"/>
      <w:r>
        <w:t>Bírósági tanácsosi címet olyan személy szerezhet, aki teljesíti a felső bíróság bírájára vonatkozó követelményeket.</w:t>
      </w:r>
      <w:proofErr w:type="gramEnd"/>
      <w:r>
        <w:t xml:space="preserve"> </w:t>
      </w:r>
    </w:p>
    <w:p w:rsidR="00423F4C" w:rsidRDefault="00423F4C" w:rsidP="00423F4C">
      <w:pPr>
        <w:pStyle w:val="wyq120---podnaslov-clana"/>
      </w:pPr>
      <w:r>
        <w:t xml:space="preserve">Bírósági tanácsos </w:t>
      </w:r>
    </w:p>
    <w:p w:rsidR="00423F4C" w:rsidRDefault="00423F4C" w:rsidP="00423F4C">
      <w:pPr>
        <w:pStyle w:val="clan"/>
      </w:pPr>
      <w:r>
        <w:t xml:space="preserve">60.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bírósági tanácsos a bíróságnak vagy egyes tanácsainak szempontjából jelentős szakteendőket lát el.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Bírósági tanácsosi cím a köztársasági szintű és a fellebbviteli bíróságokon létezik.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Legfelsőbb Semmítőszéken létezik a Legfelsőbb Semmítőszék tanácsosa cím, mely a Legfelsőbb Semmítőszék szervezetéről és munkájáról szóló ügyrenddel összhangban érhető el.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58" w:name="str_60"/>
      <w:bookmarkEnd w:id="58"/>
      <w:r>
        <w:t xml:space="preserve">3. A bírósegéd munkájának osztályozása </w:t>
      </w:r>
    </w:p>
    <w:p w:rsidR="00423F4C" w:rsidRDefault="00423F4C" w:rsidP="00423F4C">
      <w:pPr>
        <w:pStyle w:val="wyq120---podnaslov-clana"/>
      </w:pPr>
      <w:r>
        <w:t xml:space="preserve">Osztályozási időszak </w:t>
      </w:r>
    </w:p>
    <w:p w:rsidR="00423F4C" w:rsidRDefault="00423F4C" w:rsidP="00423F4C">
      <w:pPr>
        <w:pStyle w:val="clan"/>
      </w:pPr>
      <w:r>
        <w:t xml:space="preserve">61.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bírósegéd munkáját évente egyszer kell osztályozni.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Annak a bírósegédnek a munkáját, aki a naptári év folyamán hat hónapnál rövidebb ideig dolgozott, a vonatkozó évre nem kell értékelni.</w:t>
      </w:r>
      <w:proofErr w:type="gramEnd"/>
      <w:r>
        <w:t xml:space="preserve"> </w:t>
      </w:r>
    </w:p>
    <w:p w:rsidR="00423F4C" w:rsidRDefault="00423F4C" w:rsidP="00423F4C">
      <w:pPr>
        <w:pStyle w:val="wyq120---podnaslov-clana"/>
      </w:pPr>
      <w:proofErr w:type="gramStart"/>
      <w:r>
        <w:t>Az</w:t>
      </w:r>
      <w:proofErr w:type="gramEnd"/>
      <w:r>
        <w:t xml:space="preserve"> osztályzással megbízott személyek </w:t>
      </w:r>
    </w:p>
    <w:p w:rsidR="00423F4C" w:rsidRDefault="00423F4C" w:rsidP="00423F4C">
      <w:pPr>
        <w:pStyle w:val="clan"/>
      </w:pPr>
      <w:r>
        <w:t xml:space="preserve">62.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lastRenderedPageBreak/>
        <w:t>A bírósegéd munkáját a bíróság elnöke osztályozza, miután megszerezte azon tanács ülésének véleményét, amelybe a bírósegédet beosztották.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Ha a bírósegédet nem osztották be a bíróság valamely tanácsába, a véleményt attól a bírótól, illetve csoporttól kell beszerezni, amellyel a bírósegéd dolgozik. </w:t>
      </w:r>
    </w:p>
    <w:p w:rsidR="00423F4C" w:rsidRDefault="00423F4C" w:rsidP="00423F4C">
      <w:pPr>
        <w:pStyle w:val="wyq120---podnaslov-clana"/>
      </w:pPr>
      <w:r>
        <w:t xml:space="preserve">Osztályzatok </w:t>
      </w:r>
    </w:p>
    <w:p w:rsidR="00423F4C" w:rsidRDefault="00423F4C" w:rsidP="00423F4C">
      <w:pPr>
        <w:pStyle w:val="clan"/>
      </w:pPr>
      <w:r>
        <w:t xml:space="preserve">63.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osztályzásnál a munka terjedelmét és minőségét, a lelkiismeretességet, a vállalkozókészséget, valamint a megjelentetett szak- és tudományos munkákat kell értékelni. </w:t>
      </w:r>
    </w:p>
    <w:p w:rsidR="00423F4C" w:rsidRDefault="00423F4C" w:rsidP="00423F4C">
      <w:pPr>
        <w:pStyle w:val="Normal2"/>
      </w:pPr>
      <w:proofErr w:type="gramStart"/>
      <w:r>
        <w:t>A bírósegédek munkájának osztályzását objektív és egységes mércék</w:t>
      </w:r>
      <w:r w:rsidR="0044620F">
        <w:t xml:space="preserve"> </w:t>
      </w:r>
      <w:r w:rsidR="0044620F" w:rsidRPr="00B45EAA">
        <w:rPr>
          <w:highlight w:val="yellow"/>
        </w:rPr>
        <w:t>és kritériumok</w:t>
      </w:r>
      <w:r>
        <w:t xml:space="preserve"> alapján kell elvégezni.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Az osztályzatok: "elégtelen", "elégséges", "jó", "kitűnik" és "különösen kitűnik".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egymást követő két évben "különösen kitűnik" osztályzattal értékelt bírósegéd megszerezheti a bírósági tanácsosi címet akkor is, ha nem teljesíti a felső bíróság bírájára vonatkozó követelményeket. </w:t>
      </w:r>
    </w:p>
    <w:p w:rsidR="00B45EAA" w:rsidRDefault="00B45EAA" w:rsidP="00423F4C">
      <w:pPr>
        <w:pStyle w:val="Normal2"/>
      </w:pPr>
      <w:r w:rsidRPr="00B45EAA">
        <w:rPr>
          <w:highlight w:val="yellow"/>
          <w:lang w:val="en-GB"/>
        </w:rPr>
        <w:t xml:space="preserve">A bírósegédek munkájának osztályzási eljárását, valamint </w:t>
      </w:r>
      <w:proofErr w:type="gramStart"/>
      <w:r w:rsidRPr="00B45EAA">
        <w:rPr>
          <w:highlight w:val="yellow"/>
          <w:lang w:val="en-GB"/>
        </w:rPr>
        <w:t>az</w:t>
      </w:r>
      <w:proofErr w:type="gramEnd"/>
      <w:r w:rsidRPr="00B45EAA">
        <w:rPr>
          <w:highlight w:val="yellow"/>
          <w:lang w:val="en-GB"/>
        </w:rPr>
        <w:t xml:space="preserve"> osztályzás kritériumait és mércéit a Bírósági Főtanács aktusa szabályozza.</w:t>
      </w:r>
    </w:p>
    <w:p w:rsidR="00423F4C" w:rsidRDefault="00423F4C" w:rsidP="00423F4C">
      <w:pPr>
        <w:pStyle w:val="wyq120---podnaslov-clana"/>
      </w:pPr>
      <w:proofErr w:type="gramStart"/>
      <w:r>
        <w:t>Az</w:t>
      </w:r>
      <w:proofErr w:type="gramEnd"/>
      <w:r>
        <w:t xml:space="preserve"> osztályzatról szóló határozat </w:t>
      </w:r>
    </w:p>
    <w:p w:rsidR="00423F4C" w:rsidRDefault="00423F4C" w:rsidP="00423F4C">
      <w:pPr>
        <w:pStyle w:val="clan"/>
      </w:pPr>
      <w:r>
        <w:t xml:space="preserve">64.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bírósegéd osztályzatáról a bíróság elnöke határozattal dönt.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osztályzatról szóló határozat ellen a bírósegéd kifogást emelhet a Bírósági Főtanács munkatestületénél, az osztályzatról szóló határozat kézhezvételének napjától számított 15 napos határidőn belül. </w:t>
      </w:r>
    </w:p>
    <w:p w:rsidR="00423F4C" w:rsidRDefault="00423F4C" w:rsidP="00423F4C">
      <w:pPr>
        <w:pStyle w:val="wyq100---naslov-grupe-clanova-kurziv"/>
      </w:pPr>
      <w:bookmarkStart w:id="59" w:name="str_61"/>
      <w:bookmarkEnd w:id="59"/>
      <w:r>
        <w:t xml:space="preserve">4. A bírói gyakornok </w:t>
      </w:r>
    </w:p>
    <w:p w:rsidR="00423F4C" w:rsidRDefault="00423F4C" w:rsidP="00423F4C">
      <w:pPr>
        <w:pStyle w:val="wyq120---podnaslov-clana"/>
      </w:pPr>
      <w:r>
        <w:t xml:space="preserve">A bíró gyakornok felvétele </w:t>
      </w:r>
    </w:p>
    <w:p w:rsidR="00423F4C" w:rsidRDefault="00423F4C" w:rsidP="00423F4C">
      <w:pPr>
        <w:pStyle w:val="clan"/>
      </w:pPr>
      <w:r>
        <w:t xml:space="preserve">65.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Bírói gyakornoknak olyan személyt vesznek fel, aki befejezte a jogi egyetemet és teljesíti </w:t>
      </w:r>
      <w:proofErr w:type="gramStart"/>
      <w:r>
        <w:t>az</w:t>
      </w:r>
      <w:proofErr w:type="gramEnd"/>
      <w:r>
        <w:t xml:space="preserve"> állami szervekben való foglalkoztatás feltételeit. </w:t>
      </w:r>
    </w:p>
    <w:p w:rsidR="00423F4C" w:rsidRDefault="00423F4C" w:rsidP="00423F4C">
      <w:pPr>
        <w:pStyle w:val="Normal2"/>
      </w:pPr>
      <w:r>
        <w:t xml:space="preserve">Bírói gyakornokot </w:t>
      </w:r>
      <w:proofErr w:type="gramStart"/>
      <w:r>
        <w:t>az</w:t>
      </w:r>
      <w:proofErr w:type="gramEnd"/>
      <w:r>
        <w:t xml:space="preserve"> alapfokú, a felső, a gazdasági és a szabálysértési bíróságra vesznek fel. </w:t>
      </w:r>
    </w:p>
    <w:p w:rsidR="00B45EAA" w:rsidRDefault="00B45EAA" w:rsidP="00B45EAA">
      <w:pPr>
        <w:pStyle w:val="Normal2"/>
        <w:jc w:val="both"/>
      </w:pPr>
      <w:proofErr w:type="gramStart"/>
      <w:r w:rsidRPr="00B45EAA">
        <w:rPr>
          <w:highlight w:val="yellow"/>
        </w:rPr>
        <w:t>Az</w:t>
      </w:r>
      <w:proofErr w:type="gramEnd"/>
      <w:r w:rsidRPr="00B45EAA">
        <w:rPr>
          <w:highlight w:val="yellow"/>
        </w:rPr>
        <w:t xml:space="preserve"> egyes bíróságok bírói gyakornokainak számát az igazságüggyel megbízott miniszter aktusa szabályozza.</w:t>
      </w:r>
    </w:p>
    <w:p w:rsidR="00423F4C" w:rsidRDefault="00423F4C" w:rsidP="00B45EAA">
      <w:pPr>
        <w:pStyle w:val="Normal2"/>
        <w:jc w:val="both"/>
      </w:pPr>
      <w:proofErr w:type="gramStart"/>
      <w:r>
        <w:t xml:space="preserve">A bírói gyakornokok felvételénél külön figyelmet kell fordítani a lakosság nemzeti összetételére, a nemzeti kisebbséghez tartozók megfelelő képviseletére és a jogi </w:t>
      </w:r>
      <w:r>
        <w:lastRenderedPageBreak/>
        <w:t>szakterminológia ismeretére azon a nemzeti kisebbségi nyelven, amely a bíróságon hivatalos használatban van.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gyakornokok felvételét </w:t>
      </w:r>
      <w:proofErr w:type="gramStart"/>
      <w:r>
        <w:t>az</w:t>
      </w:r>
      <w:proofErr w:type="gramEnd"/>
      <w:r>
        <w:t xml:space="preserve"> igazságüggyel megbízott miniszter aktusában kell részletesen szabályozni. </w:t>
      </w:r>
    </w:p>
    <w:p w:rsidR="00423F4C" w:rsidRDefault="00423F4C" w:rsidP="00423F4C">
      <w:pPr>
        <w:pStyle w:val="wyq120---podnaslov-clana"/>
      </w:pPr>
      <w:r>
        <w:t xml:space="preserve">A bírói gyakornok munkaviszonya </w:t>
      </w:r>
    </w:p>
    <w:p w:rsidR="00423F4C" w:rsidRDefault="00423F4C" w:rsidP="00423F4C">
      <w:pPr>
        <w:pStyle w:val="clan"/>
      </w:pPr>
      <w:r>
        <w:t xml:space="preserve">66.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bírói gyakornokot három évre szóló munkaviszonyba veszik fel.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Azt</w:t>
      </w:r>
      <w:proofErr w:type="gramEnd"/>
      <w:r>
        <w:t xml:space="preserve"> a bírói gyakornokot, aki a bírói vizsgát dicséretes osztályzattal tette le, határozatlan időre szóló munkaviszonyba kell felvenni, bírói munkatársként. </w:t>
      </w:r>
    </w:p>
    <w:p w:rsidR="00423F4C" w:rsidRDefault="00423F4C" w:rsidP="00423F4C">
      <w:pPr>
        <w:pStyle w:val="wyq120---podnaslov-clana"/>
      </w:pPr>
      <w:r>
        <w:t xml:space="preserve">A volontőr </w:t>
      </w:r>
    </w:p>
    <w:p w:rsidR="00423F4C" w:rsidRDefault="00423F4C" w:rsidP="00423F4C">
      <w:pPr>
        <w:pStyle w:val="clan"/>
      </w:pPr>
      <w:r>
        <w:t xml:space="preserve">67.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Munkatapasztalat szerzése és a bírói vizsgához szükséges feltételek teljesítése céljából bírósági kiképzésre fel lehet venni okleveles jogászt, munkaviszony létesítése nélkül (volontőr).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60" w:name="str_62"/>
      <w:bookmarkEnd w:id="60"/>
      <w:r>
        <w:t xml:space="preserve">5. Kiképzés </w:t>
      </w:r>
    </w:p>
    <w:p w:rsidR="00423F4C" w:rsidRDefault="00423F4C" w:rsidP="00423F4C">
      <w:pPr>
        <w:pStyle w:val="clan"/>
      </w:pPr>
      <w:r>
        <w:t xml:space="preserve">68.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bírói gyakornokok és bírósegédek kiképzési programját </w:t>
      </w:r>
      <w:proofErr w:type="gramStart"/>
      <w:r>
        <w:t>az</w:t>
      </w:r>
      <w:proofErr w:type="gramEnd"/>
      <w:r>
        <w:t xml:space="preserve"> igazságügyi kiképzéssel megbízott intézmény írja elő, a Bírósági Főtanács jóváhagyása alapján. </w:t>
      </w:r>
    </w:p>
    <w:p w:rsidR="00423F4C" w:rsidRDefault="00423F4C" w:rsidP="00423F4C">
      <w:pPr>
        <w:pStyle w:val="Normal2"/>
      </w:pPr>
      <w:proofErr w:type="gramStart"/>
      <w:r>
        <w:t>A bírói gyakornok és a bírósegéd meghatározott időre másik bíróságba, állami szervbe vagy helyi önkormányzati szervbe utalható kiképzésre.</w:t>
      </w:r>
      <w:proofErr w:type="gramEnd"/>
      <w:r>
        <w:t xml:space="preserve"> </w:t>
      </w:r>
    </w:p>
    <w:p w:rsidR="00423F4C" w:rsidRDefault="00423F4C" w:rsidP="00423F4C">
      <w:pPr>
        <w:pStyle w:val="wyq100---naslov-grupe-clanova-kurziv"/>
      </w:pPr>
      <w:bookmarkStart w:id="61" w:name="str_63"/>
      <w:bookmarkEnd w:id="61"/>
      <w:r>
        <w:t xml:space="preserve">6. A bírósági alkalmazottakra vonatkozó egyéb szabályok </w:t>
      </w:r>
    </w:p>
    <w:p w:rsidR="00423F4C" w:rsidRDefault="00423F4C" w:rsidP="00423F4C">
      <w:pPr>
        <w:pStyle w:val="clan"/>
      </w:pPr>
      <w:r>
        <w:t xml:space="preserve">69.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bírósági alkalmazottak kötelesek lelkiismeretesen és elfogulatlanul végezni feladataikat, és őrizni a bíróság tekintélyét.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alkalmazottak munkaviszony-létesítése, jogai, kötelességei, továbbképzése, osztályozása és felelőssége vonatkozásában értelemszerűen kell alkalmazni </w:t>
      </w:r>
      <w:proofErr w:type="gramStart"/>
      <w:r>
        <w:t>az</w:t>
      </w:r>
      <w:proofErr w:type="gramEnd"/>
      <w:r>
        <w:t xml:space="preserve"> állami tisztviselők és köztisztviselők munkaviszonyát szabályozó előírásokat, ha a jelen törvény másként nem rendelkezik. </w:t>
      </w:r>
    </w:p>
    <w:p w:rsidR="00423F4C" w:rsidRDefault="00423F4C" w:rsidP="00423F4C">
      <w:pPr>
        <w:pStyle w:val="wyq030---glava"/>
      </w:pPr>
      <w:bookmarkStart w:id="62" w:name="str_64"/>
      <w:bookmarkEnd w:id="62"/>
      <w:r>
        <w:t xml:space="preserve">Hatodik fejezet </w:t>
      </w:r>
    </w:p>
    <w:p w:rsidR="00423F4C" w:rsidRDefault="00423F4C" w:rsidP="00423F4C">
      <w:pPr>
        <w:pStyle w:val="wyq030---glava"/>
      </w:pPr>
      <w:r>
        <w:t xml:space="preserve">AZ IGAZSÁGÜGYI IGAZGATÁS </w:t>
      </w:r>
    </w:p>
    <w:p w:rsidR="00423F4C" w:rsidRDefault="00423F4C" w:rsidP="00423F4C">
      <w:pPr>
        <w:pStyle w:val="wyq110---naslov-clana"/>
      </w:pPr>
      <w:bookmarkStart w:id="63" w:name="str_65"/>
      <w:bookmarkEnd w:id="63"/>
      <w:proofErr w:type="gramStart"/>
      <w:r>
        <w:t>Az</w:t>
      </w:r>
      <w:proofErr w:type="gramEnd"/>
      <w:r>
        <w:t xml:space="preserve"> igazságügyi igazgatáshoz tartozó ügyek </w:t>
      </w:r>
    </w:p>
    <w:p w:rsidR="00423F4C" w:rsidRDefault="00423F4C" w:rsidP="00423F4C">
      <w:pPr>
        <w:pStyle w:val="clan"/>
      </w:pPr>
      <w:r>
        <w:t xml:space="preserve">70.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lastRenderedPageBreak/>
        <w:t>Az</w:t>
      </w:r>
      <w:proofErr w:type="gramEnd"/>
      <w:r>
        <w:t xml:space="preserve"> igazságügyi igazgatás gondoskodik a bíróság berendezésével és munkájával kapcsolatos törvények és más jogszabályok alkalmazásáról.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igazságügyi igazgatás feladatait a Bírósági Főtanács és az igazságüggyel megbízott minisztérium látja el. </w:t>
      </w:r>
    </w:p>
    <w:p w:rsidR="00423F4C" w:rsidRDefault="00423F4C" w:rsidP="00423F4C">
      <w:pPr>
        <w:pStyle w:val="Normal2"/>
      </w:pPr>
      <w:r>
        <w:t xml:space="preserve">A Bírósági Főtanács által ellátott igazságügyi intézőségi feladatok a következők: a bíróságok munkajelentésének megírására vonatkozó útmutatás meghozatala; a bíróságok belső szervezetrendszerére vonatkozó általános irányelvek meghatározása; a bírák, ülnökök és a bírósági személyzet személyi adatlapjainak vezetése; a bíróságok működése során jelentkező folyó kiadásokra szolgáló költségvetési eszközök egy részének előterjesztése, a bírósági személyzetre és a berendezések és létesítmények fenntartására vonatkozó kiadások kivételével, valamint ezen eszközök elosztása; a költségvetési eszközök rendeltetésszerű használata feletti felügyelet gyakorlása, valamint a bíróságok pénzügyi és anyagi ügyvitele feletti felügyelet gyakorlása. </w:t>
      </w:r>
    </w:p>
    <w:p w:rsidR="00423F4C" w:rsidRDefault="00423F4C" w:rsidP="00423F4C">
      <w:pPr>
        <w:pStyle w:val="Normal2"/>
      </w:pPr>
      <w:r>
        <w:t xml:space="preserve">Az igazságüggyel megbízott minisztérium által ellátott igazságügyi intézőségi feladatok a következők: a bíróságok munkájának figyelemmel kísérése; statisztikai és egyéb adatok begyűjtése; a bíróságok belső szervezetrendszeréről és munkahelyi rendszerezéséről szóló szabályzatok jóváhagyása; felügyelet gyakorlása az ügyekben való eljárás lefolytatása és a panaszok és folyamodványok előírt határidőben történő elbírálása felett; az igazságügyi szervek munkájához fűződő beruházásokra, projektumokra és más programokra szolgáló költségvetési eszközök egy részének előterjesztése; gondoskodás a bíróságok elhelyezési feltételeiről, ellátásáról és biztonságáról; a bíróságok és a Bírósági Főtanács pénzügyi és anyagi ügyvitele feletti felügyelet gyakorlása; az igazságügyi informatikai rendszer megszervezése és fejlesztése; az igazságügyi szervek nagyprojektumainak és más programjainak fejlesztése és végrehajtása; bírósági szakértők és tolmácsok kinevezése és felmentése. </w:t>
      </w:r>
    </w:p>
    <w:p w:rsidR="00423F4C" w:rsidRDefault="00423F4C" w:rsidP="00423F4C">
      <w:pPr>
        <w:pStyle w:val="Normal2"/>
      </w:pPr>
      <w:proofErr w:type="gramStart"/>
      <w:r>
        <w:t>A jelen szakasz 4.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nagykiadásokat az igazságüggyel megbízott minisztérium, illetve az igazságüggyel megbízott minisztérium jóváhagyása alapján az igazságügyi szerv hajtja végre. </w:t>
      </w:r>
    </w:p>
    <w:p w:rsidR="00423F4C" w:rsidRDefault="00423F4C" w:rsidP="00423F4C">
      <w:pPr>
        <w:pStyle w:val="wyq110---naslov-clana"/>
      </w:pPr>
      <w:bookmarkStart w:id="64" w:name="str_66"/>
      <w:bookmarkEnd w:id="64"/>
      <w:r>
        <w:t xml:space="preserve">A bíróság és a bírák önállóságára és függetlenségére gyakorolt befolyás tilalma </w:t>
      </w:r>
    </w:p>
    <w:p w:rsidR="00423F4C" w:rsidRDefault="00423F4C" w:rsidP="00423F4C">
      <w:pPr>
        <w:pStyle w:val="clan"/>
      </w:pPr>
      <w:r>
        <w:t xml:space="preserve">71.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igazságügyi igazgatás minden olyan egyedi aktusa semmis, amely a bíróság és a bírák önállóságát és függetlenségét érinti. </w:t>
      </w:r>
    </w:p>
    <w:p w:rsidR="00423F4C" w:rsidRDefault="00423F4C" w:rsidP="00423F4C">
      <w:pPr>
        <w:pStyle w:val="Normal2"/>
      </w:pPr>
      <w:proofErr w:type="gramStart"/>
      <w:r>
        <w:t>A 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említett aktus semmisségét a Közigazgatási Bíróság állapítja meg. </w:t>
      </w:r>
    </w:p>
    <w:p w:rsidR="00423F4C" w:rsidRDefault="00423F4C" w:rsidP="00423F4C">
      <w:pPr>
        <w:pStyle w:val="wyq110---naslov-clana"/>
      </w:pPr>
      <w:bookmarkStart w:id="65" w:name="str_67"/>
      <w:bookmarkEnd w:id="65"/>
      <w:r>
        <w:t xml:space="preserve">Személyi adatlap </w:t>
      </w:r>
    </w:p>
    <w:p w:rsidR="00423F4C" w:rsidRDefault="00423F4C" w:rsidP="00423F4C">
      <w:pPr>
        <w:pStyle w:val="clan"/>
      </w:pPr>
      <w:r>
        <w:t xml:space="preserve">72.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Főtanács </w:t>
      </w:r>
      <w:proofErr w:type="gramStart"/>
      <w:r>
        <w:t>minden</w:t>
      </w:r>
      <w:proofErr w:type="gramEnd"/>
      <w:r>
        <w:t xml:space="preserve"> bíráról, ülnökről és valamennyi bírósági alkalmazottról személyi adatlapot vezet. </w:t>
      </w:r>
    </w:p>
    <w:p w:rsidR="00423F4C" w:rsidRDefault="00423F4C" w:rsidP="00423F4C">
      <w:pPr>
        <w:pStyle w:val="Normal2"/>
      </w:pPr>
      <w:r>
        <w:lastRenderedPageBreak/>
        <w:t xml:space="preserve">A személyi adatlapba foglalt adatokat a Bírósági Főtanácshoz a bíróság elnöke továbbítja, és felelősséggel tartozik azok hitelességéért, ugyanúgy mint </w:t>
      </w:r>
      <w:proofErr w:type="gramStart"/>
      <w:r>
        <w:t>az</w:t>
      </w:r>
      <w:proofErr w:type="gramEnd"/>
      <w:r>
        <w:t xml:space="preserve"> a személy, akire az adatok vonatkoznak, ha személyesen közölte azokat. </w:t>
      </w:r>
    </w:p>
    <w:p w:rsidR="00423F4C" w:rsidRDefault="00423F4C" w:rsidP="00423F4C">
      <w:pPr>
        <w:pStyle w:val="Normal2"/>
      </w:pPr>
      <w:proofErr w:type="gramStart"/>
      <w:r>
        <w:t>A személyi adatlapba foglalt adatok szolgálati titoknak minősülnek, és csak a jelen törvény, valamint a bírák jogállását szabályozó törvény alkalmazása céljából dolgozhatók és használhatók fel, a személyi adatok védelmét szabályozó előírásokkal összhangban.</w:t>
      </w:r>
      <w:proofErr w:type="gramEnd"/>
      <w:r>
        <w:t xml:space="preserve"> </w:t>
      </w:r>
    </w:p>
    <w:p w:rsidR="00423F4C" w:rsidRDefault="00423F4C" w:rsidP="00423F4C">
      <w:pPr>
        <w:pStyle w:val="wyq110---naslov-clana"/>
      </w:pPr>
      <w:bookmarkStart w:id="66" w:name="str_68"/>
      <w:bookmarkEnd w:id="66"/>
      <w:r>
        <w:t xml:space="preserve">A személyi adatlap tartalma </w:t>
      </w:r>
    </w:p>
    <w:p w:rsidR="00423F4C" w:rsidRDefault="00423F4C" w:rsidP="00423F4C">
      <w:pPr>
        <w:pStyle w:val="clan"/>
      </w:pPr>
      <w:r>
        <w:t xml:space="preserve">73.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 személyi adatlapja tartalmazza az utó- és családnevet, a szülő nevét, a születés helyét, napját, hónapját és évét, a lakóhelyi adatokat, adatokat a befejezett jogi egyetemről, tanulmányi eredményről, gyakornoki gyakorlatról, szakmai előmenetelről, a munkakor betöltésének dátumáról, munkájának osztályzásáról, más bíróságra való utalásáról, tisztségből való eltávolításáról, fegyelmi intézkedésekről, büntetőeljárásokról, tisztségének megszűnéséről, a megjelentetett szak- és tudományos munkákról, idegen nyelvek ismeretéről, vagyoni helyzetéről, lakáskörülményeiről, valamint egyéb adatokat a bíró munkájával és jogállásával kapcsolatban. </w:t>
      </w:r>
    </w:p>
    <w:p w:rsidR="00423F4C" w:rsidRDefault="00423F4C" w:rsidP="00423F4C">
      <w:pPr>
        <w:pStyle w:val="Normal2"/>
      </w:pPr>
      <w:r>
        <w:t xml:space="preserve">Az ülnök és a bírósági alkalmazott személyi adatlapja tartalmazza az utó- és családnevet, a születési adatokat, adatokat a lakóhelyről, befejezett iskoláról, címről vagy foglalkozásról, munkájának osztályozásáról, szakmai előmeneteléről és idegen nyelvek ismeretéről.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a szerv, amely rendelkezik a személyi adatlapba bekerülő adatokkal, köteles azokat a Bírósági Főtanácsnak megküldeni. </w:t>
      </w:r>
    </w:p>
    <w:p w:rsidR="00423F4C" w:rsidRDefault="00423F4C" w:rsidP="00423F4C">
      <w:pPr>
        <w:pStyle w:val="Normal2"/>
      </w:pPr>
      <w:r>
        <w:t xml:space="preserve">A bírának betekintési joga van a személyi adatlapjába, és tartalmát illetően kifogást emelhet a Bírósági Főtanácsnál. </w:t>
      </w:r>
    </w:p>
    <w:p w:rsidR="00423F4C" w:rsidRDefault="00423F4C" w:rsidP="00423F4C">
      <w:pPr>
        <w:pStyle w:val="Normal2"/>
      </w:pPr>
      <w:proofErr w:type="gramStart"/>
      <w:r>
        <w:t>A jelen szakasz 1.</w:t>
      </w:r>
      <w:proofErr w:type="gramEnd"/>
      <w:r>
        <w:t xml:space="preserve"> </w:t>
      </w:r>
      <w:proofErr w:type="gramStart"/>
      <w:r>
        <w:t>és</w:t>
      </w:r>
      <w:proofErr w:type="gramEnd"/>
      <w:r>
        <w:t xml:space="preserve"> 2. </w:t>
      </w:r>
      <w:proofErr w:type="gramStart"/>
      <w:r>
        <w:t>bekezdésében</w:t>
      </w:r>
      <w:proofErr w:type="gramEnd"/>
      <w:r>
        <w:t xml:space="preserve"> említett személyi adatlapok tartalmát és nyomtatványát részletesebben a Bírósági Főtanács határozza meg. </w:t>
      </w:r>
    </w:p>
    <w:p w:rsidR="00423F4C" w:rsidRDefault="00423F4C" w:rsidP="00423F4C">
      <w:pPr>
        <w:pStyle w:val="wyq110---naslov-clana"/>
      </w:pPr>
      <w:bookmarkStart w:id="67" w:name="str_69"/>
      <w:bookmarkEnd w:id="67"/>
      <w:r>
        <w:t xml:space="preserve">A bírósági ügyrend </w:t>
      </w:r>
    </w:p>
    <w:p w:rsidR="00423F4C" w:rsidRDefault="00423F4C" w:rsidP="00423F4C">
      <w:pPr>
        <w:pStyle w:val="clan"/>
      </w:pPr>
      <w:r>
        <w:t xml:space="preserve">74.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ügyrendben szabályozni kell a bíróság belső szervezetrendszerét és működését, mindenekelőtt: a bíróság tanácsainak és egyéb belső egységeinek felépítését és működését; a tanácsok együttes ülésének és az összbírói értekezletnek működését; a nyilvánosságnak a bíróság működéséről való tájékoztatását; a nemzeti kisebbségek nyelvén folyó eljárásokat és az ilyen nyelvű határozatok kézbesítését; a jogsegélynyújtást és a tárgyalási napok megtartását; a nemzetközi jogsegélynyújtást; az ülnökök nyilvántartását, beidézését és beosztását; a gyakornoki gyakorlatot; a bírósági alkalmazottak viszonyulását a felekhez; az iktató- és egyéb segédkönyvek vezetését; az ügyiratok kezelési rendjét; a folyamodványok és panaszok kezelését; statisztikák vezetését és a munkajelentés kidolgozását; a pénzbüntetéseknek, a büntetőeljárás költségeinek beszedését és a vagyoni előny elkobzását; a bírósági letétek kezelését; közös szolgálat létrehozását a több bírósággal vagy egyéb igazságügyi szervvel rendelkező helységekben; a bírák, a bírósági alkalmazottak, a bírósági eljárás egyéb résztvevőinek és ügyeiket a bíróságon rendező más személyeknek az öltözködésmódját, valamint a bíróság szervezetrendszerével és </w:t>
      </w:r>
      <w:r>
        <w:lastRenderedPageBreak/>
        <w:t xml:space="preserve">működésével kapcsolatos más kérdéseket, melyekre törvény írja elő, hogy a bírósági ügyrendben kell szabályozni őket. </w:t>
      </w:r>
    </w:p>
    <w:p w:rsidR="00423F4C" w:rsidRDefault="00423F4C" w:rsidP="00423F4C">
      <w:pPr>
        <w:pStyle w:val="Normal2"/>
      </w:pPr>
      <w:r>
        <w:t xml:space="preserve">A bírósági ügyrendet </w:t>
      </w:r>
      <w:proofErr w:type="gramStart"/>
      <w:r>
        <w:t>az</w:t>
      </w:r>
      <w:proofErr w:type="gramEnd"/>
      <w:r>
        <w:t xml:space="preserve"> igazságüggyel megbízott miniszter hozza meg, a Legfelsőbb Semmítőszék elnökének előzetesen megszerzett véleménye alapján. </w:t>
      </w:r>
    </w:p>
    <w:p w:rsidR="00423F4C" w:rsidRDefault="00423F4C" w:rsidP="00423F4C">
      <w:pPr>
        <w:pStyle w:val="wyq110---naslov-clana"/>
      </w:pPr>
      <w:bookmarkStart w:id="68" w:name="str_70"/>
      <w:bookmarkEnd w:id="68"/>
      <w:r>
        <w:t xml:space="preserve">A bírósági ügyrend alkalmazása felett gyakorolt felügyelet </w:t>
      </w:r>
    </w:p>
    <w:p w:rsidR="00423F4C" w:rsidRDefault="00423F4C" w:rsidP="00423F4C">
      <w:pPr>
        <w:pStyle w:val="clan"/>
      </w:pPr>
      <w:r>
        <w:t xml:space="preserve">75.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ügyrend alkalmazása felett </w:t>
      </w:r>
      <w:proofErr w:type="gramStart"/>
      <w:r>
        <w:t>az</w:t>
      </w:r>
      <w:proofErr w:type="gramEnd"/>
      <w:r>
        <w:t xml:space="preserve"> igazságüggyel megbízott minisztérium gyakorol felügyeletet. </w:t>
      </w:r>
    </w:p>
    <w:p w:rsidR="00423F4C" w:rsidRDefault="00423F4C" w:rsidP="00423F4C">
      <w:pPr>
        <w:pStyle w:val="Normal2"/>
      </w:pPr>
      <w:r>
        <w:t xml:space="preserve">Felügyeletet csak olyan személy gyakorolhat, aki teljesíti </w:t>
      </w:r>
      <w:proofErr w:type="gramStart"/>
      <w:r>
        <w:t>az</w:t>
      </w:r>
      <w:proofErr w:type="gramEnd"/>
      <w:r>
        <w:t xml:space="preserve"> általa felügyelt bíróság bíráinak megválasztásához követelt feltételeket. </w:t>
      </w:r>
    </w:p>
    <w:p w:rsidR="00423F4C" w:rsidRDefault="00423F4C" w:rsidP="00423F4C">
      <w:pPr>
        <w:pStyle w:val="wyq110---naslov-clana"/>
      </w:pPr>
      <w:bookmarkStart w:id="69" w:name="str_71"/>
      <w:bookmarkEnd w:id="69"/>
      <w:r>
        <w:t xml:space="preserve">A felügyelet következményei </w:t>
      </w:r>
    </w:p>
    <w:p w:rsidR="00423F4C" w:rsidRDefault="00423F4C" w:rsidP="00423F4C">
      <w:pPr>
        <w:pStyle w:val="clan"/>
      </w:pPr>
      <w:r>
        <w:t xml:space="preserve">76.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felügyelet elvégzése után jegyzőkönyvet vesznek fel, amelyet </w:t>
      </w:r>
      <w:proofErr w:type="gramStart"/>
      <w:r>
        <w:t>meg</w:t>
      </w:r>
      <w:proofErr w:type="gramEnd"/>
      <w:r>
        <w:t xml:space="preserve"> kell küldeni a felügyelt bíróság elnökének, a közvetlenül magasabb fokú bíróság elnökének, a Legfelsőbb Semmítőszék elnökének és az igazságüggyel megbízott miniszternek. </w:t>
      </w:r>
    </w:p>
    <w:p w:rsidR="00423F4C" w:rsidRDefault="00423F4C" w:rsidP="00423F4C">
      <w:pPr>
        <w:pStyle w:val="Normal2"/>
      </w:pPr>
      <w:r>
        <w:t xml:space="preserve">A közvetlenül magasabb fokú bíróság elnöke köteles értesíteni a Legfelsőbb Semmítőszék elnökét valamint </w:t>
      </w:r>
      <w:proofErr w:type="gramStart"/>
      <w:r>
        <w:t>az</w:t>
      </w:r>
      <w:proofErr w:type="gramEnd"/>
      <w:r>
        <w:t xml:space="preserve"> igazságüggyel megbízott minisztert az észlelt hibák elhárítása érdekében megtett intézkedésekről, a hibaelhárításra kiszabott határidőről, valamint a hibák és mulasztások fellépésének okairól.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értesítési határidőt a bírósági ügyrendben kell megszabni. </w:t>
      </w:r>
    </w:p>
    <w:p w:rsidR="00423F4C" w:rsidRDefault="00423F4C" w:rsidP="00423F4C">
      <w:pPr>
        <w:pStyle w:val="wyq030---glava"/>
      </w:pPr>
      <w:bookmarkStart w:id="70" w:name="str_72"/>
      <w:bookmarkEnd w:id="70"/>
      <w:r>
        <w:t xml:space="preserve">Hetedik fejezet </w:t>
      </w:r>
    </w:p>
    <w:p w:rsidR="00423F4C" w:rsidRDefault="00423F4C" w:rsidP="00423F4C">
      <w:pPr>
        <w:pStyle w:val="wyq030---glava"/>
      </w:pPr>
      <w:r>
        <w:t xml:space="preserve">A BÍRÓSÁGI BIZTONSÁG </w:t>
      </w:r>
    </w:p>
    <w:p w:rsidR="00423F4C" w:rsidRDefault="00423F4C" w:rsidP="00423F4C">
      <w:pPr>
        <w:pStyle w:val="wyq110---naslov-clana"/>
      </w:pPr>
      <w:bookmarkStart w:id="71" w:name="str_73"/>
      <w:bookmarkEnd w:id="71"/>
      <w:proofErr w:type="gramStart"/>
      <w:r>
        <w:t>Az</w:t>
      </w:r>
      <w:proofErr w:type="gramEnd"/>
      <w:r>
        <w:t xml:space="preserve"> igazságügyi rendészet </w:t>
      </w:r>
    </w:p>
    <w:p w:rsidR="00423F4C" w:rsidRDefault="00423F4C" w:rsidP="00423F4C">
      <w:pPr>
        <w:pStyle w:val="clan"/>
      </w:pPr>
      <w:r>
        <w:t xml:space="preserve">77.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igazságügyi rendészet felfegyverezett és egyenruhás szolgálat, amely az igazságügyi szervek épületében gondot visel az emberek és a vagyon biztonságáról, a rendről és biztonságról, valamint a hivatali intézkedések zavartalan foganatosításáról. </w:t>
      </w:r>
    </w:p>
    <w:p w:rsidR="00423F4C" w:rsidRDefault="00423F4C" w:rsidP="00423F4C">
      <w:pPr>
        <w:pStyle w:val="wyq110---naslov-clana"/>
      </w:pPr>
      <w:bookmarkStart w:id="72" w:name="str_74"/>
      <w:bookmarkEnd w:id="72"/>
      <w:proofErr w:type="gramStart"/>
      <w:r>
        <w:t>Az</w:t>
      </w:r>
      <w:proofErr w:type="gramEnd"/>
      <w:r>
        <w:t xml:space="preserve"> igazságügyi rendészet felhatalmazásai </w:t>
      </w:r>
    </w:p>
    <w:p w:rsidR="00423F4C" w:rsidRDefault="00423F4C" w:rsidP="00423F4C">
      <w:pPr>
        <w:pStyle w:val="clan"/>
      </w:pPr>
      <w:r>
        <w:t xml:space="preserve">78.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Az igazságügyi rendész jogosult megállapítani az igazságügyi szerv épületébe látogató személy kilétét és jövetelének okát; szükség szerint személymotozást és átkutatást végezni, valamint megtiltani a fegyvert vagy veszélyes eszközt viselő, ittas vagy kábítószer hatása alatt levő személy belépését; az épületből eltávolítani a rendet és biztonságot zavaró személyt, a nem megfelelően öltözött személyeket, éspedig olyan módon, amely megőrzi a </w:t>
      </w:r>
      <w:r>
        <w:lastRenderedPageBreak/>
        <w:t xml:space="preserve">bíróság tekintélyét és méltóságát, valamint, hogy egyéb intézkedéseivel a bíróságon védelmezze a személyeket és a vagyont.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igazságügyi rendész jogosult a fizikai erő és gumibot használatára, tűzfegyver használatára pedig akkor, ha más módon nem tudja megvédeni az emberi életet, vagy elhárítani az igazságügyi szerv épülete elleni támadást. </w:t>
      </w:r>
    </w:p>
    <w:p w:rsidR="00423F4C" w:rsidRDefault="00423F4C" w:rsidP="00423F4C">
      <w:pPr>
        <w:pStyle w:val="wyq110---naslov-clana"/>
      </w:pPr>
      <w:bookmarkStart w:id="73" w:name="str_75"/>
      <w:bookmarkEnd w:id="73"/>
      <w:proofErr w:type="gramStart"/>
      <w:r>
        <w:t>Az</w:t>
      </w:r>
      <w:proofErr w:type="gramEnd"/>
      <w:r>
        <w:t xml:space="preserve"> igazságügyi rendészet szervezete </w:t>
      </w:r>
    </w:p>
    <w:p w:rsidR="00423F4C" w:rsidRDefault="00423F4C" w:rsidP="00423F4C">
      <w:pPr>
        <w:pStyle w:val="clan"/>
      </w:pPr>
      <w:r>
        <w:t xml:space="preserve">79.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igazságügyi rendészet szervezetét, tagjainak egyenruháját, fegyverzetét és hivatali igazolványát részletesen az igazságüggyel megbízott miniszter szabályozza. </w:t>
      </w:r>
    </w:p>
    <w:p w:rsidR="00423F4C" w:rsidRDefault="00423F4C" w:rsidP="00423F4C">
      <w:pPr>
        <w:pStyle w:val="wyq110---naslov-clana"/>
      </w:pPr>
      <w:bookmarkStart w:id="74" w:name="str_76"/>
      <w:bookmarkEnd w:id="74"/>
      <w:proofErr w:type="gramStart"/>
      <w:r>
        <w:t>Az</w:t>
      </w:r>
      <w:proofErr w:type="gramEnd"/>
      <w:r>
        <w:t xml:space="preserve"> igazságügyi rendészet kisegítése és biztonság </w:t>
      </w:r>
    </w:p>
    <w:p w:rsidR="00423F4C" w:rsidRDefault="00423F4C" w:rsidP="00423F4C">
      <w:pPr>
        <w:pStyle w:val="clan"/>
      </w:pPr>
      <w:r>
        <w:t xml:space="preserve">80.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igazságügyi szerv vezetőjének kérésére, a belügyi szervek kötelesek segítséget nyújtani az igazságügyi rendészetnek.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igazságügyi szerv vezetője jogosult a belügyi kérdésekkel megbízott minisztériumtól bírája, ülnöke, ügyésze, ügyészhelyettese, szabálysértési bírája és családtagjai vagy vagyona számára külön védelmet követelni. </w:t>
      </w:r>
    </w:p>
    <w:p w:rsidR="00423F4C" w:rsidRDefault="00423F4C" w:rsidP="00423F4C">
      <w:pPr>
        <w:pStyle w:val="wyq110---naslov-clana"/>
      </w:pPr>
      <w:bookmarkStart w:id="75" w:name="str_77"/>
      <w:bookmarkEnd w:id="75"/>
      <w:r>
        <w:t xml:space="preserve">Más előírások értelemszerű alkalmazása </w:t>
      </w:r>
    </w:p>
    <w:p w:rsidR="00423F4C" w:rsidRDefault="00423F4C" w:rsidP="00423F4C">
      <w:pPr>
        <w:pStyle w:val="clan"/>
      </w:pPr>
      <w:r>
        <w:t xml:space="preserve">81.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igazságügyi rendészet tagjainak munkaviszony-létesítésére, jogaira, kötelességeire, osztályozására és felelősségére az állami tisztviselők és köztisztviselők munkaviszonyát rendező előírásokat kell alkalmazni, ha a jelen törvény másként nem rendelkezik. </w:t>
      </w:r>
    </w:p>
    <w:p w:rsidR="00423F4C" w:rsidRDefault="00423F4C" w:rsidP="00423F4C">
      <w:pPr>
        <w:pStyle w:val="wyq030---glava"/>
      </w:pPr>
      <w:bookmarkStart w:id="76" w:name="str_78"/>
      <w:bookmarkEnd w:id="76"/>
      <w:r>
        <w:t xml:space="preserve">Nyolcadik fejezet </w:t>
      </w:r>
    </w:p>
    <w:p w:rsidR="00423F4C" w:rsidRDefault="00423F4C" w:rsidP="00423F4C">
      <w:pPr>
        <w:pStyle w:val="wyq030---glava"/>
      </w:pPr>
      <w:r>
        <w:t xml:space="preserve">A BÍRÓSÁG MUNKÁJÁHOZ SZÜKSÉGES ESZKÖZÖK </w:t>
      </w:r>
    </w:p>
    <w:p w:rsidR="00423F4C" w:rsidRDefault="00423F4C" w:rsidP="00423F4C">
      <w:pPr>
        <w:pStyle w:val="wyq110---naslov-clana"/>
      </w:pPr>
      <w:bookmarkStart w:id="77" w:name="str_79"/>
      <w:bookmarkEnd w:id="77"/>
      <w:r>
        <w:t xml:space="preserve">Alaprendelkezés </w:t>
      </w:r>
    </w:p>
    <w:p w:rsidR="00423F4C" w:rsidRDefault="00423F4C" w:rsidP="00423F4C">
      <w:pPr>
        <w:pStyle w:val="clan"/>
      </w:pPr>
      <w:r>
        <w:t xml:space="preserve">82.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bíróságok munkájához szükséges eszközöket a Szerb Köztársaság költségvetésében kell biztosítani.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bíróságok munkájához szükséges eszközök összegének és beáramlási ütemének biztosítania kell </w:t>
      </w:r>
      <w:proofErr w:type="gramStart"/>
      <w:r>
        <w:t>az</w:t>
      </w:r>
      <w:proofErr w:type="gramEnd"/>
      <w:r>
        <w:t xml:space="preserve"> igazságszolgáltatási hatalom függetlenségét és a bíróságok zavartalan működését. </w:t>
      </w:r>
    </w:p>
    <w:p w:rsidR="00423F4C" w:rsidRDefault="00423F4C" w:rsidP="00423F4C">
      <w:pPr>
        <w:pStyle w:val="wyq110---naslov-clana"/>
      </w:pPr>
      <w:bookmarkStart w:id="78" w:name="str_80"/>
      <w:bookmarkEnd w:id="78"/>
      <w:r>
        <w:t xml:space="preserve">A költségvetési eszközök előterjesztése és végrehajtása </w:t>
      </w:r>
    </w:p>
    <w:p w:rsidR="00423F4C" w:rsidRDefault="00423F4C" w:rsidP="00423F4C">
      <w:pPr>
        <w:pStyle w:val="clan"/>
      </w:pPr>
      <w:r>
        <w:t xml:space="preserve">83.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lastRenderedPageBreak/>
        <w:t xml:space="preserve">A Bírósági Főtanács javaslatot tesz a folyó kiadások fedezéséhez szükséges költségvetési eszközök összegére és megoszlására, </w:t>
      </w:r>
      <w:proofErr w:type="gramStart"/>
      <w:r>
        <w:t>az</w:t>
      </w:r>
      <w:proofErr w:type="gramEnd"/>
      <w:r>
        <w:t xml:space="preserve"> igazságüggyel megbízott minisztérium előzetes véleményének megszerzése alapján, és elosztja az eszközöket az egyes bíróságok között. </w:t>
      </w:r>
    </w:p>
    <w:p w:rsidR="00423F4C" w:rsidRDefault="00423F4C" w:rsidP="00423F4C">
      <w:pPr>
        <w:pStyle w:val="wyq110---naslov-clana"/>
      </w:pPr>
      <w:bookmarkStart w:id="79" w:name="str_81"/>
      <w:bookmarkEnd w:id="79"/>
      <w:r>
        <w:t xml:space="preserve">A költségvetési eszközök használata feletti felügyelet </w:t>
      </w:r>
    </w:p>
    <w:p w:rsidR="00423F4C" w:rsidRDefault="00423F4C" w:rsidP="00423F4C">
      <w:pPr>
        <w:pStyle w:val="clan"/>
      </w:pPr>
      <w:r>
        <w:t xml:space="preserve">84.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bíróságok munkájára szánt költségvetési eszközök használata feletti felügyeletet a Bírósági Főtanács, </w:t>
      </w:r>
      <w:proofErr w:type="gramStart"/>
      <w:r>
        <w:t>az</w:t>
      </w:r>
      <w:proofErr w:type="gramEnd"/>
      <w:r>
        <w:t xml:space="preserve"> igazságüggyel megbízott és a pénzügyekkel megbízott minisztérium gyakorolja. </w:t>
      </w:r>
    </w:p>
    <w:p w:rsidR="00423F4C" w:rsidRDefault="00423F4C" w:rsidP="00423F4C">
      <w:pPr>
        <w:pStyle w:val="wyq110---naslov-clana"/>
      </w:pPr>
      <w:bookmarkStart w:id="80" w:name="str_82"/>
      <w:bookmarkEnd w:id="80"/>
      <w:proofErr w:type="gramStart"/>
      <w:r>
        <w:t>Az</w:t>
      </w:r>
      <w:proofErr w:type="gramEnd"/>
      <w:r>
        <w:t xml:space="preserve"> eszközök és a saját bevételek használata </w:t>
      </w:r>
    </w:p>
    <w:p w:rsidR="00423F4C" w:rsidRDefault="00423F4C" w:rsidP="00423F4C">
      <w:pPr>
        <w:pStyle w:val="clan"/>
      </w:pPr>
      <w:r>
        <w:t xml:space="preserve">85.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Szerb Köztársaság költségvetésében külön ki kell mutatni a bíróságok munkájából eredő bevételeket, amelyeket </w:t>
      </w:r>
      <w:proofErr w:type="gramStart"/>
      <w:r>
        <w:t>az</w:t>
      </w:r>
      <w:proofErr w:type="gramEnd"/>
      <w:r>
        <w:t xml:space="preserve"> igazságügyi szervek rendes tevékenységének folytatására kell fordítani, a törvénnyel összhangban. </w:t>
      </w:r>
    </w:p>
    <w:p w:rsidR="00423F4C" w:rsidRDefault="00423F4C" w:rsidP="00423F4C">
      <w:pPr>
        <w:pStyle w:val="Normal2"/>
      </w:pPr>
      <w:proofErr w:type="gramStart"/>
      <w:r>
        <w:t>A 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eszközök összegét és rendeltetését a költségvetésről szóló törvényben kell meghatározni. </w:t>
      </w:r>
    </w:p>
    <w:p w:rsidR="00423F4C" w:rsidRDefault="00423F4C" w:rsidP="00423F4C">
      <w:pPr>
        <w:pStyle w:val="wyq110---naslov-clana"/>
      </w:pPr>
      <w:bookmarkStart w:id="81" w:name="str_83"/>
      <w:bookmarkEnd w:id="81"/>
      <w:r>
        <w:t xml:space="preserve">A bírósági költségek fedezése </w:t>
      </w:r>
    </w:p>
    <w:p w:rsidR="00423F4C" w:rsidRDefault="00423F4C" w:rsidP="00423F4C">
      <w:pPr>
        <w:pStyle w:val="clan"/>
      </w:pPr>
      <w:r>
        <w:t xml:space="preserve">86.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bírósági eljárás költségeinek fedezésére szolgáló - </w:t>
      </w:r>
      <w:proofErr w:type="gramStart"/>
      <w:r>
        <w:t>az</w:t>
      </w:r>
      <w:proofErr w:type="gramEnd"/>
      <w:r>
        <w:t xml:space="preserve"> ügyfelek és az eljárás egyéb részvevői által fizetendő - térítéseknek a részletes feltételeit, összegét és térítési módját az igazságüggyel megbízott miniszter szabja meg. </w:t>
      </w:r>
    </w:p>
    <w:p w:rsidR="00423F4C" w:rsidRDefault="00423F4C" w:rsidP="00423F4C">
      <w:pPr>
        <w:pStyle w:val="wyq030---glava"/>
      </w:pPr>
      <w:bookmarkStart w:id="82" w:name="str_84"/>
      <w:bookmarkEnd w:id="82"/>
      <w:r>
        <w:t xml:space="preserve">Kilencedik fejezet </w:t>
      </w:r>
    </w:p>
    <w:p w:rsidR="00423F4C" w:rsidRDefault="00423F4C" w:rsidP="00423F4C">
      <w:pPr>
        <w:pStyle w:val="wyq030---glava"/>
      </w:pPr>
      <w:r>
        <w:t xml:space="preserve">ÁTMENETI ÉS ZÁRÓ RENDELKEZÉSEK </w:t>
      </w:r>
    </w:p>
    <w:p w:rsidR="00423F4C" w:rsidRDefault="00423F4C" w:rsidP="00423F4C">
      <w:pPr>
        <w:pStyle w:val="normalprored"/>
      </w:pPr>
      <w:r>
        <w:t xml:space="preserve">  </w:t>
      </w:r>
    </w:p>
    <w:p w:rsidR="00423F4C" w:rsidRDefault="00423F4C" w:rsidP="00423F4C">
      <w:pPr>
        <w:pStyle w:val="wyq060---pododeljak"/>
      </w:pPr>
      <w:bookmarkStart w:id="83" w:name="str_85"/>
      <w:bookmarkEnd w:id="83"/>
      <w:r>
        <w:t xml:space="preserve">ÁTMENETI RENDELKEZÉSEK </w:t>
      </w:r>
    </w:p>
    <w:p w:rsidR="00423F4C" w:rsidRDefault="00423F4C" w:rsidP="00423F4C">
      <w:pPr>
        <w:pStyle w:val="wyq110---naslov-clana"/>
      </w:pPr>
      <w:bookmarkStart w:id="84" w:name="str_86"/>
      <w:bookmarkEnd w:id="84"/>
      <w:r>
        <w:t xml:space="preserve">A meglévő bíróságok munkájának folytatása </w:t>
      </w:r>
    </w:p>
    <w:p w:rsidR="00423F4C" w:rsidRDefault="00423F4C" w:rsidP="00423F4C">
      <w:pPr>
        <w:pStyle w:val="clan"/>
      </w:pPr>
      <w:r>
        <w:t xml:space="preserve">87.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korábbi</w:t>
      </w:r>
      <w:proofErr w:type="gramEnd"/>
      <w:r>
        <w:t xml:space="preserve"> törvényekkel alapított Szerbia Legfelsőbb Bírósága és a Felsőbb Kereskedelmi Bíróság 2009. </w:t>
      </w:r>
      <w:proofErr w:type="gramStart"/>
      <w:r>
        <w:t>december</w:t>
      </w:r>
      <w:proofErr w:type="gramEnd"/>
      <w:r>
        <w:t xml:space="preserve"> 31-ig folytatja munkáját. </w:t>
      </w:r>
    </w:p>
    <w:p w:rsidR="00423F4C" w:rsidRDefault="00423F4C" w:rsidP="00423F4C">
      <w:pPr>
        <w:pStyle w:val="wyq110---naslov-clana"/>
      </w:pPr>
      <w:bookmarkStart w:id="85" w:name="str_87"/>
      <w:bookmarkEnd w:id="85"/>
      <w:r>
        <w:t xml:space="preserve">A meglévő szabálysértési szervek munkájának folytatása </w:t>
      </w:r>
    </w:p>
    <w:p w:rsidR="00423F4C" w:rsidRDefault="00423F4C" w:rsidP="00423F4C">
      <w:pPr>
        <w:pStyle w:val="clan"/>
      </w:pPr>
      <w:r>
        <w:t xml:space="preserve">88.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szabálysértési tanácsok, a községi szabálysértési szervek, a pénzügyekkel megbízott minisztérium szabálysértési bizottsága, a pénzügyekkel megbízott minisztérium másodfokú szabálysértési eljárási tanácsai, az első- és másodfokú adószabálysértési szervek a szabálysértésekről szóló törvénnyel (az SZSZK Hivatalos Közlönye, 44/89. szám és az SZK </w:t>
      </w:r>
      <w:r>
        <w:lastRenderedPageBreak/>
        <w:t xml:space="preserve">Hivatalos Közlönye, 21/90, 11/92, 6/93, 20/93, 53/93, 67/93, 28/94, 16/97, 37/97, 36/98, 44/98, 62/01, 65/01. és 55/04. szám), a hatásköri illetékességüket szabályozó különtörvénnyel valamint a községi szabálysértési szervek létesítéséről és a szabálysértési szervek bírái számának megállapításáról szóló határozattal (az SZK Hivatalos Közlönye, 72/93, 9/94, 30/94, 5/95, 12/95, 50/95, 27/96, 47/96, 9/97, 3/98, 6/98, 17/98, 41/98, 91/02, 37/03, 76/03, 115/03, 97/05. és 91/07. szám) összhangban 2009. </w:t>
      </w:r>
      <w:proofErr w:type="gramStart"/>
      <w:r>
        <w:t>december</w:t>
      </w:r>
      <w:proofErr w:type="gramEnd"/>
      <w:r>
        <w:t xml:space="preserve"> 31-ig folytatják munkájukat. </w:t>
      </w:r>
    </w:p>
    <w:p w:rsidR="00423F4C" w:rsidRDefault="00423F4C" w:rsidP="00423F4C">
      <w:pPr>
        <w:pStyle w:val="wyq110---naslov-clana"/>
      </w:pPr>
      <w:bookmarkStart w:id="86" w:name="str_88"/>
      <w:bookmarkEnd w:id="86"/>
      <w:r>
        <w:t xml:space="preserve">A Legfelsőbb Semmítőszék, a Gazdasági Fellebbviteli Bíróság, a Közigazgatási Bíróság és a Szabálysértési Felső Bíróság munkájának kezdete </w:t>
      </w:r>
    </w:p>
    <w:p w:rsidR="00423F4C" w:rsidRDefault="00423F4C" w:rsidP="00423F4C">
      <w:pPr>
        <w:pStyle w:val="clan"/>
      </w:pPr>
      <w:r>
        <w:t xml:space="preserve">89.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 Legfelsőbb Semmítőszék, a Gazdasági Fellebbviteli Bíróság, </w:t>
      </w:r>
      <w:proofErr w:type="gramStart"/>
      <w:r>
        <w:t>a Közigazgatási</w:t>
      </w:r>
      <w:proofErr w:type="gramEnd"/>
      <w:r>
        <w:t xml:space="preserve"> Bíróság és a Szabálysértési Felső Bíróság 2010. </w:t>
      </w:r>
      <w:proofErr w:type="gramStart"/>
      <w:r>
        <w:t>január</w:t>
      </w:r>
      <w:proofErr w:type="gramEnd"/>
      <w:r>
        <w:t xml:space="preserve"> 1-jén kezdik munkájukat. </w:t>
      </w:r>
    </w:p>
    <w:p w:rsidR="00423F4C" w:rsidRDefault="00423F4C" w:rsidP="00423F4C">
      <w:pPr>
        <w:pStyle w:val="wyq110---naslov-clana"/>
      </w:pPr>
      <w:bookmarkStart w:id="87" w:name="str_89"/>
      <w:bookmarkEnd w:id="87"/>
      <w:r>
        <w:t xml:space="preserve">Szerbia Legfelsőbb Bírósága ügyeinek átengedése </w:t>
      </w:r>
    </w:p>
    <w:p w:rsidR="00423F4C" w:rsidRDefault="00423F4C" w:rsidP="00423F4C">
      <w:pPr>
        <w:pStyle w:val="clan"/>
      </w:pPr>
      <w:r>
        <w:t xml:space="preserve">90.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Azokat </w:t>
      </w:r>
      <w:proofErr w:type="gramStart"/>
      <w:r>
        <w:t>az</w:t>
      </w:r>
      <w:proofErr w:type="gramEnd"/>
      <w:r>
        <w:t xml:space="preserve"> ügyeket, melyekben 2009. december 31-ig nem születik végleges határozat, Szerbia Legfelsőbb Bírósága a Legfelsőbb Semmítőszéknek, illetve azoknak a bíróságoknak engedi át, melyeknek a jelen törvény és a bíróságok székhelyét és területét szabályozó törvény szerinti hatáskörébe az ügyek tárgyalása tartozik. </w:t>
      </w:r>
    </w:p>
    <w:p w:rsidR="00423F4C" w:rsidRDefault="00423F4C" w:rsidP="00423F4C">
      <w:pPr>
        <w:pStyle w:val="Normal2"/>
      </w:pPr>
      <w:r>
        <w:t xml:space="preserve">Ha a jogorvoslatról való döntéskor a Legfelsőbb Semmítőszék </w:t>
      </w:r>
      <w:proofErr w:type="gramStart"/>
      <w:r>
        <w:t>az</w:t>
      </w:r>
      <w:proofErr w:type="gramEnd"/>
      <w:r>
        <w:t xml:space="preserve"> ügyet 2010. </w:t>
      </w:r>
      <w:proofErr w:type="gramStart"/>
      <w:r>
        <w:t>január</w:t>
      </w:r>
      <w:proofErr w:type="gramEnd"/>
      <w:r>
        <w:t xml:space="preserve"> 1-je után újbóli megtárgyalásra utalja vissza, akkor ahhoz a bírósághoz kell utalni, amelynek a jelen törvény és a bíróságok székhelyét és területét szabályozó törvény szerinti hatáskörébe az ügy tartozik. </w:t>
      </w:r>
    </w:p>
    <w:p w:rsidR="00423F4C" w:rsidRDefault="00423F4C" w:rsidP="00423F4C">
      <w:pPr>
        <w:pStyle w:val="wyq110---naslov-clana"/>
      </w:pPr>
      <w:bookmarkStart w:id="88" w:name="str_90"/>
      <w:bookmarkEnd w:id="88"/>
      <w:proofErr w:type="gramStart"/>
      <w:r>
        <w:t>Az</w:t>
      </w:r>
      <w:proofErr w:type="gramEnd"/>
      <w:r>
        <w:t xml:space="preserve"> ügyek átvétele </w:t>
      </w:r>
    </w:p>
    <w:p w:rsidR="00423F4C" w:rsidRDefault="00423F4C" w:rsidP="00423F4C">
      <w:pPr>
        <w:pStyle w:val="clan"/>
      </w:pPr>
      <w:r>
        <w:t xml:space="preserve">91.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szabálysértési tanácsok, a pénzügyekkel megbízott minisztérium másodfokú szabálysértési eljárási tanácsai valamint a másodfokú adószabálysértési szervek előtt 2009.</w:t>
      </w:r>
      <w:proofErr w:type="gramEnd"/>
      <w:r>
        <w:t xml:space="preserve"> </w:t>
      </w:r>
      <w:proofErr w:type="gramStart"/>
      <w:r>
        <w:t>december</w:t>
      </w:r>
      <w:proofErr w:type="gramEnd"/>
      <w:r>
        <w:t xml:space="preserve"> 31-ig be nem fejezett ügyeket a Szabálysértési Felső Bíróság veszi át, a jelen törvényben meghatározott hatásköri illetékességével összhangban. </w:t>
      </w:r>
    </w:p>
    <w:p w:rsidR="00423F4C" w:rsidRDefault="00423F4C" w:rsidP="00423F4C">
      <w:pPr>
        <w:pStyle w:val="Normal2"/>
      </w:pPr>
      <w:r>
        <w:t xml:space="preserve">Ha a jogorvoslatról való döntéskor a Szabálysértési Felső Bíróság </w:t>
      </w:r>
      <w:proofErr w:type="gramStart"/>
      <w:r>
        <w:t>az</w:t>
      </w:r>
      <w:proofErr w:type="gramEnd"/>
      <w:r>
        <w:t xml:space="preserve"> ügyet 2010. </w:t>
      </w:r>
      <w:proofErr w:type="gramStart"/>
      <w:r>
        <w:t>január</w:t>
      </w:r>
      <w:proofErr w:type="gramEnd"/>
      <w:r>
        <w:t xml:space="preserve"> 1-je után újbóli megtárgyalásra utalja vissza, az ügyet az a szabálysértési bíróság veszi át, melynek a bíróságok székhelyét és területét szabályozó törvény szerinti hatáskörébe az ügy tartozik. </w:t>
      </w:r>
    </w:p>
    <w:p w:rsidR="00423F4C" w:rsidRDefault="00423F4C" w:rsidP="00423F4C">
      <w:pPr>
        <w:pStyle w:val="Normal2"/>
      </w:pPr>
      <w:proofErr w:type="gramStart"/>
      <w:r>
        <w:t>A Felsőbb Kereskedelmi Bíróság ügyeit 2010.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1-jén a Gazdasági Fellebbviteli Bíróság veszi át. </w:t>
      </w:r>
    </w:p>
    <w:p w:rsidR="00423F4C" w:rsidRDefault="00423F4C" w:rsidP="00423F4C">
      <w:pPr>
        <w:pStyle w:val="wyq110---naslov-clana"/>
      </w:pPr>
      <w:bookmarkStart w:id="89" w:name="str_91"/>
      <w:bookmarkEnd w:id="89"/>
      <w:r>
        <w:t xml:space="preserve">A Legfelsőbb Semmítőszék, a Gazdasági Fellebbviteli Bíróság, a Közigazgatási Bíróság, fellebbviteli bíróságok és a Szabálysértési Felső Bíróság belső szervezetéről és a munkahelyi rendszerezéséről szóló időleges aktusainak meghozatala </w:t>
      </w:r>
    </w:p>
    <w:p w:rsidR="00423F4C" w:rsidRDefault="00423F4C" w:rsidP="00423F4C">
      <w:pPr>
        <w:pStyle w:val="clan"/>
      </w:pPr>
      <w:r>
        <w:t xml:space="preserve">92.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lastRenderedPageBreak/>
        <w:t xml:space="preserve">A Legfelsőbb Semmítőszék, a Gazdasági Fellebbviteli Bíróság, a Közigazgatási Bíróság, fellebbviteli bíróságok és a Szabálysértési Felső Bíróság belső szervezetéről és a munkahelyi rendszerezéséről szóló időleges aktusait az igazságüggyel megbízott miniszter hozza meg 2009. </w:t>
      </w:r>
      <w:proofErr w:type="gramStart"/>
      <w:r>
        <w:t>szeptember</w:t>
      </w:r>
      <w:proofErr w:type="gramEnd"/>
      <w:r>
        <w:t xml:space="preserve"> 1-jéig. </w:t>
      </w:r>
    </w:p>
    <w:p w:rsidR="00423F4C" w:rsidRDefault="00423F4C" w:rsidP="00423F4C">
      <w:pPr>
        <w:pStyle w:val="Normal2"/>
      </w:pPr>
      <w:r>
        <w:t xml:space="preserve">A Legfelsőbb Semmítőszék, a Gazdasági Fellebbviteli Bíróság, a Közigazgatási Bíróság, fellebbviteli bíróságok és a Szabálysértési Felső Bíróság belső szervezetéről és a munkahelyi rendszerezéséről szóló aktusait ezen bíróságok elnökei hozzák meg, a megválasztásuk napjától számított hat hónapos határidőn belül. </w:t>
      </w:r>
    </w:p>
    <w:p w:rsidR="00423F4C" w:rsidRDefault="00423F4C" w:rsidP="00423F4C">
      <w:pPr>
        <w:pStyle w:val="wyq110---naslov-clana"/>
      </w:pPr>
      <w:bookmarkStart w:id="90" w:name="str_92"/>
      <w:bookmarkEnd w:id="90"/>
      <w:r>
        <w:t xml:space="preserve">A munkaeszközök, berendezés, irattár és alkalmazottak átvétele </w:t>
      </w:r>
    </w:p>
    <w:p w:rsidR="00423F4C" w:rsidRDefault="00423F4C" w:rsidP="00423F4C">
      <w:pPr>
        <w:pStyle w:val="clan"/>
      </w:pPr>
      <w:r>
        <w:t xml:space="preserve">93.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Szerbia Legfelsőbb Bíróságának a munkához szükséges eszközeit, berendezését, irattárát és alkalmazottait a Legfelsőbb Semmítőszék, a Közigazgatási Bíróság és a fellebbviteli bíróságok veszik át, a jelen törvényben meghatározott hatásköri illetékességükkel összhangban. </w:t>
      </w:r>
    </w:p>
    <w:p w:rsidR="00423F4C" w:rsidRDefault="00423F4C" w:rsidP="00423F4C">
      <w:pPr>
        <w:pStyle w:val="Normal2"/>
      </w:pPr>
      <w:proofErr w:type="gramStart"/>
      <w:r>
        <w:t>A 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munkaeszközök, berendezés és irattár elosztására az igazságüggyel megbízott miniszter bizottságot alakít. </w:t>
      </w:r>
    </w:p>
    <w:p w:rsidR="00423F4C" w:rsidRDefault="00423F4C" w:rsidP="00423F4C">
      <w:pPr>
        <w:pStyle w:val="Normal2"/>
      </w:pPr>
      <w:r>
        <w:t xml:space="preserve">A Bírósági Főtanács bizottságot alakít, amely határozatot kell, hogy hozzon Szerbia Legfelsőbb Bírósága alkalmazottainak a Legfelsőbb Semmítőszékbe, Közigazgatási Bíróságra és fellebbviteli bíróságokra való beosztásáról, a belső szervezetről és a munkahelyi rendszerezésről szóló időleges aktussal összhangban. </w:t>
      </w:r>
    </w:p>
    <w:p w:rsidR="00423F4C" w:rsidRDefault="00423F4C" w:rsidP="00423F4C">
      <w:pPr>
        <w:pStyle w:val="Normal2"/>
      </w:pPr>
      <w:proofErr w:type="gramStart"/>
      <w:r>
        <w:t>A meglévő szabálysértési tanácsok, a pénzügyekkel megbízott minisztérium másodfokú szabálysértési eljárási tanácsok és a másodfokú adószabálysértési szervek munkájához szükséges eszközöket, berendezését, irattárát és alkalmazottait a Szabálysértési Felső Bíróság veszi át, a jelen törvényben meghatározott hatáskörével összhangban.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jelen szakasz 4.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munkaeszközök, berendezés és irattár elosztására az igazságüggyel megbízott miniszter bizottságot alakít. </w:t>
      </w:r>
    </w:p>
    <w:p w:rsidR="00423F4C" w:rsidRDefault="00423F4C" w:rsidP="00423F4C">
      <w:pPr>
        <w:pStyle w:val="Normal2"/>
      </w:pPr>
      <w:proofErr w:type="gramStart"/>
      <w:r>
        <w:t>A Bírósági Főtanács bizottságot alakít, amely a jelen szakasz 4.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említett alkalmazottakat a Szabálysértési Felső Bíróság és a szabálysértési bíróságok munkahelyeire osztja be, a belső szervezetről és a munkahelyi rendszerezésről szóló időleges aktussal összhangban. </w:t>
      </w:r>
    </w:p>
    <w:p w:rsidR="00423F4C" w:rsidRDefault="00423F4C" w:rsidP="00423F4C">
      <w:pPr>
        <w:pStyle w:val="Normal2"/>
      </w:pPr>
      <w:proofErr w:type="gramStart"/>
      <w:r>
        <w:t>A pénzügyekkel megbízott minisztérium másodfokú szabálysértési eljárási tanácsai valamint a másodfokú adószabálysértési tanácsok munkaeszközeinek, berendezésének, irattárának és alkalmazottainak elosztására a pénzügyekkel megbízott minisztériummal való együttműködés alapján kerül sor.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Kereskedelmi Felső Bíróság munkájához szükséges eszközeit, berendezését, irattárát és alkalmazottait a Gazdasági Fellebbviteli Bíróság veszi át.</w:t>
      </w:r>
      <w:proofErr w:type="gramEnd"/>
      <w:r>
        <w:t xml:space="preserve"> </w:t>
      </w:r>
    </w:p>
    <w:p w:rsidR="00423F4C" w:rsidRDefault="00423F4C" w:rsidP="00423F4C">
      <w:pPr>
        <w:pStyle w:val="wyq110---naslov-clana"/>
      </w:pPr>
      <w:bookmarkStart w:id="91" w:name="str_93"/>
      <w:bookmarkEnd w:id="91"/>
      <w:r>
        <w:t xml:space="preserve">Szerbia Legfelsőbb Bírósága, a Kereskedelmi Felső Bíróság és a szabálysértési szervek alkalmazottainak jogai </w:t>
      </w:r>
    </w:p>
    <w:p w:rsidR="00423F4C" w:rsidRDefault="00423F4C" w:rsidP="00423F4C">
      <w:pPr>
        <w:pStyle w:val="clan"/>
      </w:pPr>
      <w:r>
        <w:t xml:space="preserve">94.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lastRenderedPageBreak/>
        <w:t xml:space="preserve">Szerbia Legfelsőbb Bíróságának, a Kereskedelmi Felső Bíróságnak, a szabálysértési tanácsoknak, a pénzügyekkel megbízott minisztérium másodfokú szabálysértési eljárási tanácsainak valamint a másodfokú adószabálysértési tanácsoknak az alkalmazottaira az állami tisztviselőknek és köztisztviselőknek az állami szervek szervezeti változásával kapcsolatos jogait szabályozó törvény rendelkezéseit kell alkalmazni. </w:t>
      </w:r>
    </w:p>
    <w:p w:rsidR="00423F4C" w:rsidRDefault="00423F4C" w:rsidP="00423F4C">
      <w:pPr>
        <w:pStyle w:val="wyq110---naslov-clana"/>
      </w:pPr>
      <w:bookmarkStart w:id="92" w:name="str_94"/>
      <w:bookmarkEnd w:id="92"/>
      <w:r>
        <w:t xml:space="preserve">A Bírósági Főtanácsnak a bíróságok munkaeszközeivel kapcsolatos hatásköre </w:t>
      </w:r>
    </w:p>
    <w:p w:rsidR="00423F4C" w:rsidRDefault="00423F4C" w:rsidP="00423F4C">
      <w:pPr>
        <w:pStyle w:val="clan"/>
      </w:pPr>
      <w:r>
        <w:t xml:space="preserve">95. </w:t>
      </w:r>
      <w:proofErr w:type="gramStart"/>
      <w:r>
        <w:t>szakasz</w:t>
      </w:r>
      <w:proofErr w:type="gramEnd"/>
      <w:r>
        <w:t xml:space="preserve">** </w:t>
      </w:r>
    </w:p>
    <w:p w:rsidR="00423F4C" w:rsidRDefault="00423F4C" w:rsidP="00423F4C">
      <w:pPr>
        <w:pStyle w:val="samostalni1"/>
      </w:pPr>
      <w:r>
        <w:t xml:space="preserve">(Hatályon kívül helyezve) </w:t>
      </w:r>
    </w:p>
    <w:p w:rsidR="00423F4C" w:rsidRDefault="00423F4C" w:rsidP="00423F4C">
      <w:pPr>
        <w:pStyle w:val="wyq110---naslov-clana"/>
      </w:pPr>
      <w:bookmarkStart w:id="93" w:name="str_95"/>
      <w:bookmarkEnd w:id="93"/>
      <w:r>
        <w:t xml:space="preserve">A törvénynél alacsonyabb rangú jogszabályok </w:t>
      </w:r>
    </w:p>
    <w:p w:rsidR="00423F4C" w:rsidRDefault="00423F4C" w:rsidP="00423F4C">
      <w:pPr>
        <w:pStyle w:val="clan"/>
      </w:pPr>
      <w:r>
        <w:t xml:space="preserve">96.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jelen törvénnyel előirányozott, törvénynél alacsonyabb rangú jogszabályokat jelen törvény hatálybalépésétől számított hat hónapos határidőn belül kell meghozni.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említett, törvénynél alacsonyabb rangú jogszabályok meghozataláig a bíróságok szervezetéről szóló törvény alapján hozott előírások rendelkezéseit kell alkalmazni, ha a jelen törvénnyel nincsenek ellentétben. </w:t>
      </w:r>
    </w:p>
    <w:p w:rsidR="00423F4C" w:rsidRDefault="00423F4C" w:rsidP="00423F4C">
      <w:pPr>
        <w:pStyle w:val="wyq060---pododeljak"/>
      </w:pPr>
      <w:bookmarkStart w:id="94" w:name="str_96"/>
      <w:bookmarkEnd w:id="94"/>
      <w:r>
        <w:t xml:space="preserve">ZÁRÓ RENDELKEZÉSEK </w:t>
      </w:r>
    </w:p>
    <w:p w:rsidR="00423F4C" w:rsidRDefault="00423F4C" w:rsidP="00423F4C">
      <w:pPr>
        <w:pStyle w:val="wyq110---naslov-clana"/>
      </w:pPr>
      <w:bookmarkStart w:id="95" w:name="str_97"/>
      <w:bookmarkEnd w:id="95"/>
      <w:r>
        <w:t xml:space="preserve">Hatályukat veszítő törvények </w:t>
      </w:r>
    </w:p>
    <w:p w:rsidR="00423F4C" w:rsidRDefault="00423F4C" w:rsidP="00423F4C">
      <w:pPr>
        <w:pStyle w:val="clan"/>
      </w:pPr>
      <w:r>
        <w:t xml:space="preserve">97.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>A jelen törvény alkalmazásának napján hatályát veszti A bíróságok szervezetéről szóló törvény (</w:t>
      </w:r>
      <w:proofErr w:type="gramStart"/>
      <w:r>
        <w:t>az</w:t>
      </w:r>
      <w:proofErr w:type="gramEnd"/>
      <w:r>
        <w:t xml:space="preserve"> SZK Hivatalos Közlönye, 63/01, 42/02, 27/03, 29/04, 101/05. és 46/06. szám) és A bíróságokról szóló törvény (az SZK Hivatalos Közlönye, 46/91, 60/91. - </w:t>
      </w:r>
      <w:proofErr w:type="gramStart"/>
      <w:r>
        <w:t>kiigazítás</w:t>
      </w:r>
      <w:proofErr w:type="gramEnd"/>
      <w:r>
        <w:t xml:space="preserve">, 18/92. - </w:t>
      </w:r>
      <w:proofErr w:type="gramStart"/>
      <w:r>
        <w:t>kiigazítás</w:t>
      </w:r>
      <w:proofErr w:type="gramEnd"/>
      <w:r>
        <w:t xml:space="preserve">, 71/92, 63/01, 42/02, 27/03. </w:t>
      </w:r>
      <w:proofErr w:type="gramStart"/>
      <w:r>
        <w:t>és</w:t>
      </w:r>
      <w:proofErr w:type="gramEnd"/>
      <w:r>
        <w:t xml:space="preserve"> 29/04. </w:t>
      </w:r>
      <w:proofErr w:type="gramStart"/>
      <w:r>
        <w:t>szám</w:t>
      </w:r>
      <w:proofErr w:type="gramEnd"/>
      <w:r>
        <w:t xml:space="preserve">) 12-20. </w:t>
      </w:r>
      <w:proofErr w:type="gramStart"/>
      <w:r>
        <w:t>szakaszának</w:t>
      </w:r>
      <w:proofErr w:type="gramEnd"/>
      <w:r>
        <w:t xml:space="preserve"> rendelkezései. </w:t>
      </w:r>
    </w:p>
    <w:p w:rsidR="00423F4C" w:rsidRDefault="00423F4C" w:rsidP="00423F4C">
      <w:pPr>
        <w:pStyle w:val="wyq110---naslov-clana"/>
      </w:pPr>
      <w:bookmarkStart w:id="96" w:name="str_98"/>
      <w:bookmarkEnd w:id="96"/>
      <w:r>
        <w:t xml:space="preserve">Hatályba lépés és </w:t>
      </w:r>
      <w:proofErr w:type="gramStart"/>
      <w:r>
        <w:t>az</w:t>
      </w:r>
      <w:proofErr w:type="gramEnd"/>
      <w:r>
        <w:t xml:space="preserve"> alkalmazás kezdete </w:t>
      </w:r>
    </w:p>
    <w:p w:rsidR="00423F4C" w:rsidRDefault="00423F4C" w:rsidP="00423F4C">
      <w:pPr>
        <w:pStyle w:val="clan"/>
      </w:pPr>
      <w:r>
        <w:t xml:space="preserve">98. </w:t>
      </w:r>
      <w:proofErr w:type="gramStart"/>
      <w:r>
        <w:t>szakasz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Jelen törvény a Szerb Köztársaság Hivatalos Közlönyében való közzétételét követő nyolcadik napon lép hatályba, és 2010.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1-jétől kell alkalmazni. </w:t>
      </w:r>
    </w:p>
    <w:p w:rsidR="00423F4C" w:rsidRDefault="00423F4C" w:rsidP="00423F4C">
      <w:pPr>
        <w:pStyle w:val="samostalni"/>
      </w:pPr>
      <w:r>
        <w:t xml:space="preserve">A bíróságok szervezetéről szóló törvényt módosító törvény önálló szakasza </w:t>
      </w:r>
    </w:p>
    <w:p w:rsidR="00423F4C" w:rsidRDefault="00423F4C" w:rsidP="00423F4C">
      <w:pPr>
        <w:pStyle w:val="samostalni1"/>
      </w:pPr>
      <w:r>
        <w:t xml:space="preserve">(A SZK Hivatalos Közlönye, 101/2010. sz.) </w:t>
      </w:r>
    </w:p>
    <w:p w:rsidR="00423F4C" w:rsidRDefault="00423F4C" w:rsidP="00423F4C">
      <w:pPr>
        <w:pStyle w:val="clan"/>
      </w:pPr>
      <w:r>
        <w:t xml:space="preserve">3[s1] szakasz </w:t>
      </w:r>
    </w:p>
    <w:p w:rsidR="00423F4C" w:rsidRDefault="00423F4C" w:rsidP="00423F4C">
      <w:pPr>
        <w:pStyle w:val="Normal2"/>
      </w:pPr>
      <w:proofErr w:type="gramStart"/>
      <w:r>
        <w:t>Jelen törvény a Szerb Köztársaság Hivatalos Közlönyében történő megjelentetését követő napon lép hatályba.</w:t>
      </w:r>
      <w:proofErr w:type="gramEnd"/>
      <w:r>
        <w:t xml:space="preserve"> </w:t>
      </w:r>
    </w:p>
    <w:p w:rsidR="00423F4C" w:rsidRDefault="00423F4C" w:rsidP="00423F4C">
      <w:pPr>
        <w:pStyle w:val="samostalni"/>
      </w:pPr>
      <w:r>
        <w:t xml:space="preserve">A bíróságok szervezetéről szóló törvényt módosító törvény önálló szakasza </w:t>
      </w:r>
    </w:p>
    <w:p w:rsidR="00423F4C" w:rsidRDefault="00423F4C" w:rsidP="00423F4C">
      <w:pPr>
        <w:pStyle w:val="samostalni1"/>
      </w:pPr>
      <w:r>
        <w:lastRenderedPageBreak/>
        <w:t xml:space="preserve">(A SZK Hivatalos Közlönye, 101/2011. sz.) </w:t>
      </w:r>
    </w:p>
    <w:p w:rsidR="00423F4C" w:rsidRDefault="00423F4C" w:rsidP="00423F4C">
      <w:pPr>
        <w:pStyle w:val="clan"/>
      </w:pPr>
      <w:r>
        <w:t xml:space="preserve">3[s2] szakasz </w:t>
      </w:r>
    </w:p>
    <w:p w:rsidR="00423F4C" w:rsidRDefault="00423F4C" w:rsidP="00423F4C">
      <w:pPr>
        <w:pStyle w:val="Normal2"/>
      </w:pPr>
      <w:proofErr w:type="gramStart"/>
      <w:r>
        <w:t>Jelen törvény 2012.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1-jén lép hatályba. </w:t>
      </w:r>
    </w:p>
    <w:p w:rsidR="00423F4C" w:rsidRDefault="00423F4C" w:rsidP="00423F4C">
      <w:pPr>
        <w:pStyle w:val="samostalni"/>
      </w:pPr>
      <w:r>
        <w:t xml:space="preserve">A bíróságok szervezetéről szóló törvényt módosító törvény önálló szakasza </w:t>
      </w:r>
    </w:p>
    <w:p w:rsidR="00423F4C" w:rsidRDefault="00423F4C" w:rsidP="00423F4C">
      <w:pPr>
        <w:pStyle w:val="samostalni1"/>
      </w:pPr>
      <w:r>
        <w:t xml:space="preserve">(A SZK Hivatalos Közlönye, 101/2013. sz.) </w:t>
      </w:r>
    </w:p>
    <w:p w:rsidR="00423F4C" w:rsidRDefault="00423F4C" w:rsidP="00423F4C">
      <w:pPr>
        <w:pStyle w:val="clan"/>
      </w:pPr>
      <w:r>
        <w:t>31[s3] szakasz</w:t>
      </w:r>
    </w:p>
    <w:p w:rsidR="00423F4C" w:rsidRDefault="00423F4C" w:rsidP="00423F4C">
      <w:pPr>
        <w:pStyle w:val="Normal2"/>
      </w:pPr>
      <w:proofErr w:type="gramStart"/>
      <w:r>
        <w:t>A jelen törvény alkalmazásának napjáig beérkezett ügyek elbíráslásában első fokon a felső bíróságok járnak el.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Ha a jelen szakasz 1. </w:t>
      </w:r>
      <w:proofErr w:type="gramStart"/>
      <w:r>
        <w:t>bekezdésében</w:t>
      </w:r>
      <w:proofErr w:type="gramEnd"/>
      <w:r>
        <w:t xml:space="preserve"> említett ügyekben meghozott határozatot a jelen törvény alkalmazásának napja után felfüggesztik, az eljárást a jelen törvény rendelkezéseinek értelmében hatáskörrel rendelkező bíróságon kell folytatni. </w:t>
      </w:r>
    </w:p>
    <w:p w:rsidR="00423F4C" w:rsidRDefault="00423F4C" w:rsidP="00423F4C">
      <w:pPr>
        <w:pStyle w:val="Normal2"/>
      </w:pPr>
      <w:proofErr w:type="gramStart"/>
      <w:r>
        <w:t>A fellebbviteli bíróságok mosodfokon folytatják a jelen törvény alkalmazásának napja előtt beérkezett ügyek elbíráslását.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r>
        <w:t xml:space="preserve">Ha a jelen szakasz 3. </w:t>
      </w:r>
      <w:proofErr w:type="gramStart"/>
      <w:r>
        <w:t>bekezdésében</w:t>
      </w:r>
      <w:proofErr w:type="gramEnd"/>
      <w:r>
        <w:t xml:space="preserve"> említett ügyekben meghozott határozatot a jelen törvény alkalmazásának napja után felfüggesztik, az eljárást a jelen törvény rendelkezéseinek értelmében hatáskörrel rendelkező bíróságon kell folytatni. </w:t>
      </w:r>
    </w:p>
    <w:p w:rsidR="00423F4C" w:rsidRDefault="00423F4C" w:rsidP="00423F4C">
      <w:pPr>
        <w:pStyle w:val="Normal2"/>
      </w:pPr>
      <w:r>
        <w:t xml:space="preserve">A szabálysértésekről szóló törvény (Az SZK Hivatalos Közlönye, 65/13. sz.) alkalmazásának napjáig a szabálysértési bíróságok fogják elbírálni a közigazgatási szervek által szabálysértési eljárásban meghozott határozatok </w:t>
      </w:r>
      <w:proofErr w:type="gramStart"/>
      <w:r>
        <w:t>ellen</w:t>
      </w:r>
      <w:proofErr w:type="gramEnd"/>
      <w:r>
        <w:t xml:space="preserve"> benyújtott fellebbezéseket. </w:t>
      </w:r>
    </w:p>
    <w:p w:rsidR="00423F4C" w:rsidRDefault="00423F4C" w:rsidP="00423F4C">
      <w:pPr>
        <w:pStyle w:val="Normal2"/>
      </w:pPr>
      <w:proofErr w:type="gramStart"/>
      <w:r>
        <w:t>Jelen törvény alkalmazásának napján a Szabálysértési Felső Bíróság Szabálysértési Fellebbviteli Bíróságként folytatja működését.</w:t>
      </w:r>
      <w:proofErr w:type="gramEnd"/>
      <w:r>
        <w:t xml:space="preserve"> </w:t>
      </w:r>
    </w:p>
    <w:p w:rsidR="00423F4C" w:rsidRDefault="00423F4C" w:rsidP="00423F4C">
      <w:pPr>
        <w:pStyle w:val="Normal2"/>
      </w:pPr>
      <w:proofErr w:type="gramStart"/>
      <w:r>
        <w:t>A bírósági intézőket a jelen törvény alkalmazásától számított hat hónapos határidőben kell megválasztani.</w:t>
      </w:r>
      <w:proofErr w:type="gramEnd"/>
      <w:r>
        <w:t xml:space="preserve"> </w:t>
      </w:r>
    </w:p>
    <w:p w:rsidR="00423F4C" w:rsidRDefault="00423F4C" w:rsidP="00423F4C">
      <w:pPr>
        <w:pStyle w:val="clan"/>
      </w:pPr>
      <w:r>
        <w:t>32[s3] szakasz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igazságüggyel megbízott minisztériumnak az 57. </w:t>
      </w:r>
      <w:proofErr w:type="gramStart"/>
      <w:r>
        <w:t>szakasz</w:t>
      </w:r>
      <w:proofErr w:type="gramEnd"/>
      <w:r>
        <w:t xml:space="preserve"> 3. </w:t>
      </w:r>
      <w:proofErr w:type="gramStart"/>
      <w:r>
        <w:t>bekezdésében</w:t>
      </w:r>
      <w:proofErr w:type="gramEnd"/>
      <w:r>
        <w:t xml:space="preserve">, a 70. </w:t>
      </w:r>
      <w:proofErr w:type="gramStart"/>
      <w:r>
        <w:t>szakasz</w:t>
      </w:r>
      <w:proofErr w:type="gramEnd"/>
      <w:r>
        <w:t xml:space="preserve"> 2, 4. </w:t>
      </w:r>
      <w:proofErr w:type="gramStart"/>
      <w:r>
        <w:t>és</w:t>
      </w:r>
      <w:proofErr w:type="gramEnd"/>
      <w:r>
        <w:t xml:space="preserve"> 5. </w:t>
      </w:r>
      <w:proofErr w:type="gramStart"/>
      <w:r>
        <w:t>bekezdésében</w:t>
      </w:r>
      <w:proofErr w:type="gramEnd"/>
      <w:r>
        <w:t xml:space="preserve">, a 74. </w:t>
      </w:r>
      <w:proofErr w:type="gramStart"/>
      <w:r>
        <w:t>szakasz</w:t>
      </w:r>
      <w:proofErr w:type="gramEnd"/>
      <w:r>
        <w:t xml:space="preserve"> 2. </w:t>
      </w:r>
      <w:proofErr w:type="gramStart"/>
      <w:r>
        <w:t>bekezdésében</w:t>
      </w:r>
      <w:proofErr w:type="gramEnd"/>
      <w:r>
        <w:t xml:space="preserve"> és a 75. </w:t>
      </w:r>
      <w:proofErr w:type="gramStart"/>
      <w:r>
        <w:t>szakasz</w:t>
      </w:r>
      <w:proofErr w:type="gramEnd"/>
      <w:r>
        <w:t xml:space="preserve"> 1. </w:t>
      </w:r>
      <w:proofErr w:type="gramStart"/>
      <w:r>
        <w:t>bekez</w:t>
      </w:r>
      <w:r w:rsidR="00B45EAA">
        <w:t>désében</w:t>
      </w:r>
      <w:proofErr w:type="gramEnd"/>
      <w:r w:rsidR="00B45EAA">
        <w:t xml:space="preserve"> foglalt hatásköreit </w:t>
      </w:r>
      <w:r w:rsidR="00B45EAA" w:rsidRPr="00B45EAA">
        <w:rPr>
          <w:highlight w:val="yellow"/>
        </w:rPr>
        <w:t>2017</w:t>
      </w:r>
      <w:r w:rsidRPr="00B45EAA">
        <w:rPr>
          <w:highlight w:val="yellow"/>
        </w:rPr>
        <w:t xml:space="preserve">. </w:t>
      </w:r>
      <w:proofErr w:type="gramStart"/>
      <w:r w:rsidR="00B45EAA" w:rsidRPr="00B45EAA">
        <w:rPr>
          <w:highlight w:val="yellow"/>
        </w:rPr>
        <w:t>január</w:t>
      </w:r>
      <w:proofErr w:type="gramEnd"/>
      <w:r w:rsidRPr="00B45EAA">
        <w:rPr>
          <w:highlight w:val="yellow"/>
        </w:rPr>
        <w:t xml:space="preserve"> 1-jétől</w:t>
      </w:r>
      <w:r>
        <w:t xml:space="preserve"> a Bírósági Főtanács veszi át. </w:t>
      </w:r>
    </w:p>
    <w:p w:rsidR="00423F4C" w:rsidRDefault="00423F4C" w:rsidP="00423F4C">
      <w:pPr>
        <w:pStyle w:val="Normal2"/>
      </w:pPr>
      <w:proofErr w:type="gramStart"/>
      <w:r>
        <w:t>Az</w:t>
      </w:r>
      <w:proofErr w:type="gramEnd"/>
      <w:r>
        <w:t xml:space="preserve"> igazságüggyel megbízott minisztériumnak a 83. </w:t>
      </w:r>
      <w:proofErr w:type="gramStart"/>
      <w:r>
        <w:t>és</w:t>
      </w:r>
      <w:proofErr w:type="gramEnd"/>
      <w:r>
        <w:t xml:space="preserve"> 84. </w:t>
      </w:r>
      <w:proofErr w:type="gramStart"/>
      <w:r>
        <w:t>sz</w:t>
      </w:r>
      <w:r w:rsidR="00B45EAA">
        <w:t>akaszban</w:t>
      </w:r>
      <w:proofErr w:type="gramEnd"/>
      <w:r w:rsidR="00B45EAA">
        <w:t xml:space="preserve"> foglalt hatáskörei </w:t>
      </w:r>
      <w:r w:rsidR="00B45EAA" w:rsidRPr="00B45EAA">
        <w:rPr>
          <w:highlight w:val="yellow"/>
        </w:rPr>
        <w:t xml:space="preserve">2017. </w:t>
      </w:r>
      <w:proofErr w:type="gramStart"/>
      <w:r w:rsidR="00B45EAA" w:rsidRPr="00B45EAA">
        <w:rPr>
          <w:highlight w:val="yellow"/>
        </w:rPr>
        <w:t>január</w:t>
      </w:r>
      <w:proofErr w:type="gramEnd"/>
      <w:r w:rsidRPr="00B45EAA">
        <w:rPr>
          <w:highlight w:val="yellow"/>
        </w:rPr>
        <w:t xml:space="preserve"> 1-jén</w:t>
      </w:r>
      <w:r>
        <w:t xml:space="preserve"> megszűnnek. </w:t>
      </w:r>
    </w:p>
    <w:p w:rsidR="00423F4C" w:rsidRDefault="00B45EAA" w:rsidP="00423F4C">
      <w:pPr>
        <w:pStyle w:val="Normal2"/>
      </w:pPr>
      <w:proofErr w:type="gramStart"/>
      <w:r>
        <w:t xml:space="preserve">A Bírósági Főtanács </w:t>
      </w:r>
      <w:r w:rsidRPr="00B45EAA">
        <w:rPr>
          <w:highlight w:val="yellow"/>
        </w:rPr>
        <w:t>2017.</w:t>
      </w:r>
      <w:proofErr w:type="gramEnd"/>
      <w:r w:rsidRPr="00B45EAA">
        <w:rPr>
          <w:highlight w:val="yellow"/>
        </w:rPr>
        <w:t xml:space="preserve"> </w:t>
      </w:r>
      <w:proofErr w:type="gramStart"/>
      <w:r w:rsidRPr="00B45EAA">
        <w:rPr>
          <w:highlight w:val="yellow"/>
        </w:rPr>
        <w:t>január</w:t>
      </w:r>
      <w:proofErr w:type="gramEnd"/>
      <w:r w:rsidR="00423F4C" w:rsidRPr="00B45EAA">
        <w:rPr>
          <w:highlight w:val="yellow"/>
        </w:rPr>
        <w:t xml:space="preserve"> 1-jén</w:t>
      </w:r>
      <w:r w:rsidR="00423F4C">
        <w:t xml:space="preserve"> átveszi az igazságüggyel megbízott minisztérium jogosítványait, kötelességeit, tárgyait és irattárát, amelyek a jelen szakasz 1. </w:t>
      </w:r>
      <w:proofErr w:type="gramStart"/>
      <w:r w:rsidR="00423F4C">
        <w:t>bekezdésében</w:t>
      </w:r>
      <w:proofErr w:type="gramEnd"/>
      <w:r w:rsidR="00423F4C">
        <w:t xml:space="preserve"> foglalt átvett teendők ellátásához szükségesek. </w:t>
      </w:r>
    </w:p>
    <w:p w:rsidR="00423F4C" w:rsidRDefault="00423F4C" w:rsidP="00423F4C">
      <w:pPr>
        <w:pStyle w:val="Normal2"/>
      </w:pPr>
      <w:proofErr w:type="gramStart"/>
      <w:r>
        <w:t xml:space="preserve">A </w:t>
      </w:r>
      <w:r w:rsidR="00B45EAA">
        <w:t xml:space="preserve">Bírósági Főtanács </w:t>
      </w:r>
      <w:r w:rsidR="00B45EAA" w:rsidRPr="00B45EAA">
        <w:rPr>
          <w:highlight w:val="yellow"/>
        </w:rPr>
        <w:t>2017.</w:t>
      </w:r>
      <w:proofErr w:type="gramEnd"/>
      <w:r w:rsidR="00B45EAA" w:rsidRPr="00B45EAA">
        <w:rPr>
          <w:highlight w:val="yellow"/>
        </w:rPr>
        <w:t xml:space="preserve"> </w:t>
      </w:r>
      <w:proofErr w:type="gramStart"/>
      <w:r w:rsidR="00B45EAA" w:rsidRPr="00B45EAA">
        <w:rPr>
          <w:highlight w:val="yellow"/>
        </w:rPr>
        <w:t>január</w:t>
      </w:r>
      <w:proofErr w:type="gramEnd"/>
      <w:r w:rsidRPr="00B45EAA">
        <w:rPr>
          <w:highlight w:val="yellow"/>
        </w:rPr>
        <w:t xml:space="preserve"> 1-jén</w:t>
      </w:r>
      <w:r>
        <w:t xml:space="preserve"> átveszi az igazságüggyel megbízott minisztériumnak azon köztisztviselőit és közalkalmazottait, akik az átvett hatáskörbe tartozó teendőket látták el. </w:t>
      </w:r>
    </w:p>
    <w:p w:rsidR="00423F4C" w:rsidRDefault="00423F4C" w:rsidP="00423F4C">
      <w:pPr>
        <w:pStyle w:val="clan"/>
      </w:pPr>
      <w:r>
        <w:lastRenderedPageBreak/>
        <w:t>33[s3] szakasz</w:t>
      </w:r>
    </w:p>
    <w:p w:rsidR="00B45EAA" w:rsidRPr="00B45EAA" w:rsidRDefault="00423F4C" w:rsidP="00B45EAA">
      <w:pPr>
        <w:pStyle w:val="Normal2"/>
        <w:rPr>
          <w:b/>
          <w:bCs/>
          <w:sz w:val="24"/>
          <w:szCs w:val="24"/>
          <w:highlight w:val="yellow"/>
          <w:lang w:eastAsia="en-GB"/>
        </w:rPr>
      </w:pPr>
      <w:proofErr w:type="gramStart"/>
      <w:r>
        <w:t>Jelen törvény a Szerb Köztársaság Hivatalos Közlönyében való közzétételt követő napon lép hatályba, és 2014.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1-jétől kell alkalmazni, a 2. </w:t>
      </w:r>
      <w:proofErr w:type="gramStart"/>
      <w:r>
        <w:t>szakasz</w:t>
      </w:r>
      <w:proofErr w:type="gramEnd"/>
      <w:r>
        <w:t xml:space="preserve"> kivételével, melyet a jelen törvény hatályba lépése utáni hat hónap elteltével kell alkalmazni. </w:t>
      </w:r>
    </w:p>
    <w:p w:rsidR="00B45EAA" w:rsidRPr="00B45EAA" w:rsidRDefault="00B45EAA" w:rsidP="00B45E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highlight w:val="yellow"/>
          <w:lang w:eastAsia="en-GB"/>
        </w:rPr>
      </w:pPr>
      <w:r w:rsidRPr="00B45EAA">
        <w:rPr>
          <w:rFonts w:ascii="Arial" w:eastAsia="Times New Roman" w:hAnsi="Arial" w:cs="Arial"/>
          <w:b/>
          <w:bCs/>
          <w:i/>
          <w:iCs/>
          <w:sz w:val="24"/>
          <w:szCs w:val="24"/>
          <w:highlight w:val="yellow"/>
          <w:lang w:eastAsia="en-GB"/>
        </w:rPr>
        <w:t xml:space="preserve">A bíróságok szervezetéről szóló törvényt módosító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highlight w:val="yellow"/>
          <w:lang w:eastAsia="en-GB"/>
        </w:rPr>
        <w:t xml:space="preserve">és kiegészítő </w:t>
      </w:r>
      <w:r w:rsidRPr="00B45EAA">
        <w:rPr>
          <w:rFonts w:ascii="Arial" w:eastAsia="Times New Roman" w:hAnsi="Arial" w:cs="Arial"/>
          <w:b/>
          <w:bCs/>
          <w:i/>
          <w:iCs/>
          <w:sz w:val="24"/>
          <w:szCs w:val="24"/>
          <w:highlight w:val="yellow"/>
          <w:lang w:eastAsia="en-GB"/>
        </w:rPr>
        <w:t xml:space="preserve">törvény önálló szakasza </w:t>
      </w:r>
    </w:p>
    <w:p w:rsidR="00B45EAA" w:rsidRDefault="00B45EAA" w:rsidP="00B45E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GB"/>
        </w:rPr>
      </w:pPr>
      <w:r w:rsidRPr="00B45EAA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>(A SZK Hi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>vatalos Közlönye, 106</w:t>
      </w:r>
      <w:r w:rsidRPr="00B45EAA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>/201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>5</w:t>
      </w:r>
      <w:r w:rsidRPr="00B45EAA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>. sz.)</w:t>
      </w:r>
    </w:p>
    <w:p w:rsidR="0044620F" w:rsidRPr="00B45EAA" w:rsidRDefault="0044620F" w:rsidP="004462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GB"/>
        </w:rPr>
      </w:pPr>
      <w:r w:rsidRPr="00B45EAA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GB"/>
        </w:rPr>
        <w:t xml:space="preserve">5. </w:t>
      </w:r>
      <w:proofErr w:type="gramStart"/>
      <w:r w:rsidRPr="00B45EAA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GB"/>
        </w:rPr>
        <w:t>szakasz</w:t>
      </w:r>
      <w:proofErr w:type="gramEnd"/>
      <w:r w:rsidRPr="00B45EAA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GB"/>
        </w:rPr>
        <w:t xml:space="preserve"> </w:t>
      </w:r>
    </w:p>
    <w:p w:rsidR="0044620F" w:rsidRPr="00B45EAA" w:rsidRDefault="0044620F" w:rsidP="00446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</w:pPr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 xml:space="preserve">A Bírósági Főtanács a bírósegédek munkájának osztályzási eljárását, valamint </w:t>
      </w:r>
      <w:proofErr w:type="gramStart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>az</w:t>
      </w:r>
      <w:proofErr w:type="gramEnd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 xml:space="preserve"> osztályzás kritériumait és mércéit szabályozó aktust e törvény hatálybalépésétől számított 60 napos határidőn belül hozza meg.  </w:t>
      </w:r>
    </w:p>
    <w:p w:rsidR="0044620F" w:rsidRPr="00B45EAA" w:rsidRDefault="0044620F" w:rsidP="00446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en-GB" w:eastAsia="en-GB"/>
        </w:rPr>
      </w:pPr>
      <w:proofErr w:type="gramStart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>Az</w:t>
      </w:r>
      <w:proofErr w:type="gramEnd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 xml:space="preserve"> egyes bíróságok bírói gyakornokainak számát szabályozó aktust az igazságüggyel megbízott miniszter e törvény hatálybalépésétől számított 60 napos határidőn belül hozza meg.  </w:t>
      </w:r>
    </w:p>
    <w:p w:rsidR="0044620F" w:rsidRPr="00B45EAA" w:rsidRDefault="0044620F" w:rsidP="004462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GB"/>
        </w:rPr>
      </w:pPr>
      <w:bookmarkStart w:id="97" w:name="clan_6"/>
      <w:bookmarkEnd w:id="97"/>
      <w:r w:rsidRPr="00B45EAA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GB"/>
        </w:rPr>
        <w:t xml:space="preserve">6. </w:t>
      </w:r>
      <w:proofErr w:type="gramStart"/>
      <w:r w:rsidRPr="00B45EAA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GB"/>
        </w:rPr>
        <w:t>szakasz</w:t>
      </w:r>
      <w:proofErr w:type="gramEnd"/>
      <w:r w:rsidRPr="00B45EAA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GB"/>
        </w:rPr>
        <w:t xml:space="preserve"> </w:t>
      </w:r>
    </w:p>
    <w:p w:rsidR="0044620F" w:rsidRPr="00B45EAA" w:rsidRDefault="0044620F" w:rsidP="00446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proofErr w:type="gramStart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>Jelen törvény nyolc nappal a Szerb Köztársaság Hivatalos Közlönyében való megjelentetését követően lép hatályba, kivéve a törvény 1.</w:t>
      </w:r>
      <w:proofErr w:type="gramEnd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 xml:space="preserve"> </w:t>
      </w:r>
      <w:proofErr w:type="gramStart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>szakaszának</w:t>
      </w:r>
      <w:proofErr w:type="gramEnd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 xml:space="preserve"> 2. </w:t>
      </w:r>
      <w:proofErr w:type="gramStart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>bekezdésébe</w:t>
      </w:r>
      <w:proofErr w:type="gramEnd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 xml:space="preserve"> foglalt rendelkezéseket, amelyek 2016. </w:t>
      </w:r>
      <w:proofErr w:type="gramStart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>július</w:t>
      </w:r>
      <w:proofErr w:type="gramEnd"/>
      <w:r w:rsidRPr="00B45EAA">
        <w:rPr>
          <w:rFonts w:ascii="Arial" w:eastAsia="Times New Roman" w:hAnsi="Arial" w:cs="Arial"/>
          <w:bCs/>
          <w:sz w:val="24"/>
          <w:szCs w:val="24"/>
          <w:highlight w:val="yellow"/>
          <w:lang w:val="en-GB" w:eastAsia="en-GB"/>
        </w:rPr>
        <w:t xml:space="preserve"> 1-én lépnek hatályba.</w:t>
      </w:r>
      <w:r w:rsidRPr="00B45EAA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</w:p>
    <w:p w:rsidR="00B45EAA" w:rsidRDefault="00B45EAA" w:rsidP="00B45EA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5EAA" w:rsidRPr="00C33393" w:rsidRDefault="00B45EAA" w:rsidP="00B45EAA">
      <w:pPr>
        <w:jc w:val="center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C33393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A bíró</w:t>
      </w:r>
      <w:bookmarkStart w:id="98" w:name="_GoBack"/>
      <w:bookmarkEnd w:id="98"/>
      <w:r w:rsidRPr="00C33393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ságok szervezetéről szóló törvényt módosító törvény önálló szakasza</w:t>
      </w:r>
    </w:p>
    <w:p w:rsidR="0044620F" w:rsidRPr="00C33393" w:rsidRDefault="00B45EAA" w:rsidP="00B45EAA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  <w:r w:rsidRPr="00C33393">
        <w:rPr>
          <w:rFonts w:ascii="Arial" w:hAnsi="Arial" w:cs="Arial"/>
          <w:b/>
          <w:i/>
          <w:sz w:val="24"/>
          <w:szCs w:val="24"/>
          <w:highlight w:val="yellow"/>
        </w:rPr>
        <w:t>(A SZK Hivatalos Közlönye, 13/2016. sz.)</w:t>
      </w:r>
    </w:p>
    <w:p w:rsidR="00B45EAA" w:rsidRPr="00AC55D7" w:rsidRDefault="00B45EAA" w:rsidP="00B45EAA">
      <w:pPr>
        <w:jc w:val="center"/>
        <w:rPr>
          <w:rFonts w:ascii="Arial" w:hAnsi="Arial" w:cs="Arial"/>
          <w:b/>
          <w:bCs/>
          <w:sz w:val="24"/>
          <w:szCs w:val="24"/>
          <w:highlight w:val="yellow"/>
          <w:lang w:val="en-GB"/>
        </w:rPr>
      </w:pPr>
      <w:r w:rsidRPr="00AC55D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2. </w:t>
      </w:r>
      <w:proofErr w:type="gramStart"/>
      <w:r w:rsidRPr="00AC55D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szakasz</w:t>
      </w:r>
      <w:proofErr w:type="gramEnd"/>
    </w:p>
    <w:p w:rsidR="00B45EAA" w:rsidRPr="00B45EAA" w:rsidRDefault="00B45EAA" w:rsidP="00B45EAA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C33393">
        <w:rPr>
          <w:rFonts w:ascii="Arial" w:hAnsi="Arial" w:cs="Arial"/>
          <w:bCs/>
          <w:sz w:val="24"/>
          <w:szCs w:val="24"/>
          <w:highlight w:val="yellow"/>
          <w:lang w:val="en-GB"/>
        </w:rPr>
        <w:t>Jelen törvény nyolc nappal a Szerb Köztársaság Hivatalos Közlönyében való megjelentetését követően lép hatályba.</w:t>
      </w:r>
      <w:proofErr w:type="gramEnd"/>
    </w:p>
    <w:p w:rsidR="00B45EAA" w:rsidRPr="00B45EAA" w:rsidRDefault="00B45EAA" w:rsidP="00B45EAA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B45EAA" w:rsidRPr="00B45EAA" w:rsidRDefault="00B45EAA" w:rsidP="00B45EAA">
      <w:pPr>
        <w:jc w:val="center"/>
        <w:rPr>
          <w:rFonts w:ascii="Arial" w:hAnsi="Arial" w:cs="Arial"/>
          <w:b/>
          <w:i/>
          <w:sz w:val="24"/>
          <w:szCs w:val="24"/>
        </w:rPr>
      </w:pPr>
    </w:p>
    <w:sectPr w:rsidR="00B45EAA" w:rsidRPr="00B45EAA" w:rsidSect="00AD47D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D2"/>
    <w:rsid w:val="00423F4C"/>
    <w:rsid w:val="0044620F"/>
    <w:rsid w:val="00702380"/>
    <w:rsid w:val="00901C66"/>
    <w:rsid w:val="009666FB"/>
    <w:rsid w:val="00AC55D7"/>
    <w:rsid w:val="00AD47DF"/>
    <w:rsid w:val="00AD73D6"/>
    <w:rsid w:val="00B45EAA"/>
    <w:rsid w:val="00C33393"/>
    <w:rsid w:val="00CA47D2"/>
    <w:rsid w:val="00CA4F67"/>
    <w:rsid w:val="00D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A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4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CA47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A47D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CA47D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A47D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">
    <w:name w:val="singl"/>
    <w:basedOn w:val="Normal"/>
    <w:rsid w:val="00CA47D2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CA47D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CA47D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CA47D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CA47D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CA47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CA47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A47D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CA47D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CA47D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CA47D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A47D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A47D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A47D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A47D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CA47D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CA47D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CA47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CA47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CA47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CA47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CA47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CA47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CA47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CA47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CA47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CA47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CA47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CA47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CA47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CA47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A47D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CA47D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CA47D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CA47D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CA47D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CA47D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CA47D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CA47D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CA47D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CA47D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CA47D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CA47D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CA47D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CA47D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CA47D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CA47D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4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2">
    <w:name w:val="Normal2"/>
    <w:basedOn w:val="Normal"/>
    <w:rsid w:val="0070238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A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4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CA47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A47D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CA47D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A47D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">
    <w:name w:val="singl"/>
    <w:basedOn w:val="Normal"/>
    <w:rsid w:val="00CA47D2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CA47D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CA47D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CA47D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CA47D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CA47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CA47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A47D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CA47D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CA47D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CA47D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A47D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A47D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A47D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A47D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CA47D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CA47D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CA47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CA47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CA47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CA47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CA47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CA47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CA47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CA47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CA47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CA47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CA47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CA47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CA47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CA47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A47D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CA47D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CA47D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CA47D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CA47D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CA47D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CA47D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CA47D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CA47D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CA47D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CA47D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CA47D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CA47D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CA47D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CA47D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CA47D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4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2">
    <w:name w:val="Normal2"/>
    <w:basedOn w:val="Normal"/>
    <w:rsid w:val="0070238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9151</Words>
  <Characters>52166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 Siladji</dc:creator>
  <cp:lastModifiedBy>P4</cp:lastModifiedBy>
  <cp:revision>3</cp:revision>
  <dcterms:created xsi:type="dcterms:W3CDTF">2016-04-17T23:58:00Z</dcterms:created>
  <dcterms:modified xsi:type="dcterms:W3CDTF">2016-04-17T23:59:00Z</dcterms:modified>
</cp:coreProperties>
</file>